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19" w:rsidRPr="00EE6684" w:rsidRDefault="00470C19">
      <w:pPr>
        <w:pStyle w:val="chapternumber"/>
        <w:rPr>
          <w:rFonts w:asciiTheme="minorHAnsi" w:hAnsiTheme="minorHAnsi" w:cstheme="minorHAnsi"/>
        </w:rPr>
      </w:pPr>
      <w:bookmarkStart w:id="0" w:name="_GoBack"/>
      <w:bookmarkEnd w:id="0"/>
      <w:r w:rsidRPr="00EE6684">
        <w:rPr>
          <w:rFonts w:asciiTheme="minorHAnsi" w:hAnsiTheme="minorHAnsi" w:cstheme="minorHAnsi"/>
        </w:rPr>
        <w:t>Chapter 1</w:t>
      </w:r>
    </w:p>
    <w:p w:rsidR="00470C19" w:rsidRPr="00EE6684" w:rsidRDefault="00470C19">
      <w:pPr>
        <w:pStyle w:val="chaptertitle"/>
        <w:rPr>
          <w:rFonts w:asciiTheme="minorHAnsi" w:hAnsiTheme="minorHAnsi" w:cstheme="minorHAnsi"/>
        </w:rPr>
      </w:pPr>
      <w:r w:rsidRPr="00EE6684">
        <w:rPr>
          <w:rFonts w:asciiTheme="minorHAnsi" w:hAnsiTheme="minorHAnsi" w:cstheme="minorHAnsi"/>
        </w:rPr>
        <w:t>Operations and supply chain management</w:t>
      </w:r>
    </w:p>
    <w:p w:rsidR="00470C19" w:rsidRPr="00EE6684" w:rsidRDefault="00470C19">
      <w:pPr>
        <w:pStyle w:val="Heading1"/>
        <w:jc w:val="both"/>
        <w:rPr>
          <w:rFonts w:asciiTheme="minorHAnsi" w:hAnsiTheme="minorHAnsi" w:cstheme="minorHAnsi"/>
        </w:rPr>
      </w:pPr>
      <w:r w:rsidRPr="00EE6684">
        <w:rPr>
          <w:rFonts w:asciiTheme="minorHAnsi" w:hAnsiTheme="minorHAnsi" w:cstheme="minorHAnsi"/>
        </w:rPr>
        <w:t>Discussion Questions</w:t>
      </w:r>
    </w:p>
    <w:p w:rsidR="00470C19" w:rsidRPr="00EE6684" w:rsidRDefault="00470C19" w:rsidP="00EE6684">
      <w:pPr>
        <w:pStyle w:val="ListParagraph"/>
        <w:numPr>
          <w:ilvl w:val="0"/>
          <w:numId w:val="16"/>
        </w:numPr>
        <w:ind w:left="360"/>
        <w:rPr>
          <w:rFonts w:asciiTheme="minorHAnsi" w:hAnsiTheme="minorHAnsi" w:cstheme="minorHAnsi"/>
          <w:sz w:val="22"/>
          <w:szCs w:val="22"/>
        </w:rPr>
      </w:pPr>
      <w:r w:rsidRPr="00EE6684">
        <w:rPr>
          <w:rFonts w:asciiTheme="minorHAnsi" w:hAnsiTheme="minorHAnsi" w:cstheme="minorHAnsi"/>
          <w:sz w:val="22"/>
          <w:szCs w:val="22"/>
        </w:rPr>
        <w:t>Using Exhibit 1.</w:t>
      </w:r>
      <w:r w:rsidR="0044141E">
        <w:rPr>
          <w:rFonts w:asciiTheme="minorHAnsi" w:hAnsiTheme="minorHAnsi" w:cstheme="minorHAnsi"/>
          <w:sz w:val="22"/>
          <w:szCs w:val="22"/>
        </w:rPr>
        <w:t>2</w:t>
      </w:r>
      <w:r w:rsidRPr="00EE6684">
        <w:rPr>
          <w:rFonts w:asciiTheme="minorHAnsi" w:hAnsiTheme="minorHAnsi" w:cstheme="minorHAnsi"/>
          <w:sz w:val="22"/>
          <w:szCs w:val="22"/>
        </w:rPr>
        <w:t xml:space="preserve"> as a model, describe the source-make-deliver-return relationships in the following systems:</w:t>
      </w:r>
    </w:p>
    <w:p w:rsidR="00470C19" w:rsidRPr="00EE6684" w:rsidRDefault="00470C19" w:rsidP="00EE6684">
      <w:pPr>
        <w:rPr>
          <w:rFonts w:asciiTheme="minorHAnsi" w:hAnsiTheme="minorHAnsi" w:cstheme="minorHAnsi"/>
          <w:sz w:val="22"/>
          <w:szCs w:val="22"/>
        </w:rPr>
      </w:pPr>
    </w:p>
    <w:p w:rsidR="00470C19" w:rsidRPr="00EE6684" w:rsidRDefault="00470C19" w:rsidP="00EE6684">
      <w:pPr>
        <w:ind w:left="360"/>
        <w:rPr>
          <w:rFonts w:asciiTheme="minorHAnsi" w:hAnsiTheme="minorHAnsi" w:cstheme="minorHAnsi"/>
          <w:i/>
          <w:sz w:val="22"/>
          <w:szCs w:val="22"/>
        </w:rPr>
      </w:pPr>
      <w:proofErr w:type="gramStart"/>
      <w:r w:rsidRPr="00EE6684">
        <w:rPr>
          <w:rFonts w:asciiTheme="minorHAnsi" w:hAnsiTheme="minorHAnsi" w:cstheme="minorHAnsi"/>
          <w:i/>
          <w:sz w:val="22"/>
          <w:szCs w:val="22"/>
        </w:rPr>
        <w:t>a.  An</w:t>
      </w:r>
      <w:proofErr w:type="gramEnd"/>
      <w:r w:rsidRPr="00EE6684">
        <w:rPr>
          <w:rFonts w:asciiTheme="minorHAnsi" w:hAnsiTheme="minorHAnsi" w:cstheme="minorHAnsi"/>
          <w:i/>
          <w:sz w:val="22"/>
          <w:szCs w:val="22"/>
        </w:rPr>
        <w:t xml:space="preserve"> airline</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308"/>
      </w:tblGrid>
      <w:tr w:rsidR="0044141E" w:rsidTr="0044141E">
        <w:tc>
          <w:tcPr>
            <w:tcW w:w="990" w:type="dxa"/>
          </w:tcPr>
          <w:p w:rsidR="0044141E" w:rsidRDefault="0044141E" w:rsidP="0044141E">
            <w:pPr>
              <w:jc w:val="right"/>
              <w:rPr>
                <w:rFonts w:cstheme="minorHAnsi"/>
                <w:i/>
              </w:rPr>
            </w:pPr>
            <w:r>
              <w:rPr>
                <w:rFonts w:cstheme="minorHAnsi"/>
                <w:i/>
              </w:rPr>
              <w:t xml:space="preserve">Source: </w:t>
            </w:r>
          </w:p>
        </w:tc>
        <w:tc>
          <w:tcPr>
            <w:tcW w:w="7308" w:type="dxa"/>
          </w:tcPr>
          <w:p w:rsidR="0044141E" w:rsidRDefault="0044141E" w:rsidP="0044141E">
            <w:pPr>
              <w:rPr>
                <w:rFonts w:cstheme="minorHAnsi"/>
                <w:i/>
              </w:rPr>
            </w:pPr>
            <w:r w:rsidRPr="00EE6684">
              <w:rPr>
                <w:rFonts w:cstheme="minorHAnsi"/>
                <w:i/>
              </w:rPr>
              <w:t>Aircraft manufacturer, in-flight food, repair parts, computer systems</w:t>
            </w:r>
          </w:p>
        </w:tc>
      </w:tr>
      <w:tr w:rsidR="0044141E" w:rsidTr="0044141E">
        <w:tc>
          <w:tcPr>
            <w:tcW w:w="990" w:type="dxa"/>
          </w:tcPr>
          <w:p w:rsidR="0044141E" w:rsidRDefault="0044141E" w:rsidP="0044141E">
            <w:pPr>
              <w:jc w:val="right"/>
              <w:rPr>
                <w:rFonts w:cstheme="minorHAnsi"/>
                <w:i/>
              </w:rPr>
            </w:pPr>
            <w:r>
              <w:rPr>
                <w:rFonts w:cstheme="minorHAnsi"/>
                <w:i/>
              </w:rPr>
              <w:t xml:space="preserve">Make: </w:t>
            </w:r>
          </w:p>
        </w:tc>
        <w:tc>
          <w:tcPr>
            <w:tcW w:w="7308" w:type="dxa"/>
          </w:tcPr>
          <w:p w:rsidR="0044141E" w:rsidRDefault="0044141E" w:rsidP="0044141E">
            <w:pPr>
              <w:rPr>
                <w:rFonts w:cstheme="minorHAnsi"/>
                <w:i/>
              </w:rPr>
            </w:pPr>
            <w:r w:rsidRPr="00EE6684">
              <w:rPr>
                <w:rFonts w:cstheme="minorHAnsi"/>
                <w:i/>
              </w:rPr>
              <w:t>Aircraft and flight crew scheduling, ground services provided at airports, aircraft</w:t>
            </w:r>
            <w:r>
              <w:rPr>
                <w:rFonts w:cstheme="minorHAnsi"/>
                <w:i/>
              </w:rPr>
              <w:t xml:space="preserve"> </w:t>
            </w:r>
            <w:r w:rsidRPr="00EE6684">
              <w:rPr>
                <w:rFonts w:cstheme="minorHAnsi"/>
                <w:i/>
              </w:rPr>
              <w:t>maintenance and repair</w:t>
            </w:r>
          </w:p>
        </w:tc>
      </w:tr>
      <w:tr w:rsidR="0044141E" w:rsidTr="0044141E">
        <w:tc>
          <w:tcPr>
            <w:tcW w:w="990" w:type="dxa"/>
          </w:tcPr>
          <w:p w:rsidR="0044141E" w:rsidRDefault="0044141E" w:rsidP="0044141E">
            <w:pPr>
              <w:jc w:val="right"/>
              <w:rPr>
                <w:rFonts w:cstheme="minorHAnsi"/>
                <w:i/>
              </w:rPr>
            </w:pPr>
            <w:r>
              <w:rPr>
                <w:rFonts w:cstheme="minorHAnsi"/>
                <w:i/>
              </w:rPr>
              <w:t xml:space="preserve">Deliver: </w:t>
            </w:r>
          </w:p>
        </w:tc>
        <w:tc>
          <w:tcPr>
            <w:tcW w:w="7308" w:type="dxa"/>
          </w:tcPr>
          <w:p w:rsidR="0044141E" w:rsidRDefault="0044141E" w:rsidP="0044141E">
            <w:pPr>
              <w:rPr>
                <w:rFonts w:cstheme="minorHAnsi"/>
                <w:i/>
              </w:rPr>
            </w:pPr>
            <w:r w:rsidRPr="00EE6684">
              <w:rPr>
                <w:rFonts w:cstheme="minorHAnsi"/>
                <w:i/>
              </w:rPr>
              <w:t>Outbound and arriving passenger service, baggage handling</w:t>
            </w:r>
          </w:p>
        </w:tc>
      </w:tr>
      <w:tr w:rsidR="0044141E" w:rsidTr="0044141E">
        <w:tc>
          <w:tcPr>
            <w:tcW w:w="990" w:type="dxa"/>
          </w:tcPr>
          <w:p w:rsidR="0044141E" w:rsidRDefault="0044141E" w:rsidP="0044141E">
            <w:pPr>
              <w:jc w:val="right"/>
              <w:rPr>
                <w:rFonts w:cstheme="minorHAnsi"/>
                <w:i/>
              </w:rPr>
            </w:pPr>
            <w:r>
              <w:rPr>
                <w:rFonts w:cstheme="minorHAnsi"/>
                <w:i/>
              </w:rPr>
              <w:t xml:space="preserve">Return: </w:t>
            </w:r>
          </w:p>
        </w:tc>
        <w:tc>
          <w:tcPr>
            <w:tcW w:w="7308" w:type="dxa"/>
          </w:tcPr>
          <w:p w:rsidR="0044141E" w:rsidRDefault="0044141E" w:rsidP="0044141E">
            <w:pPr>
              <w:rPr>
                <w:rFonts w:cstheme="minorHAnsi"/>
                <w:i/>
              </w:rPr>
            </w:pPr>
            <w:r w:rsidRPr="00EE6684">
              <w:rPr>
                <w:rFonts w:cstheme="minorHAnsi"/>
                <w:i/>
              </w:rPr>
              <w:t>Resolve any post-service issues such as lost or damaged luggage</w:t>
            </w:r>
          </w:p>
        </w:tc>
      </w:tr>
    </w:tbl>
    <w:p w:rsidR="0044141E" w:rsidRDefault="0044141E" w:rsidP="0044141E">
      <w:pPr>
        <w:ind w:left="1710" w:hanging="630"/>
        <w:rPr>
          <w:rFonts w:asciiTheme="minorHAnsi" w:hAnsiTheme="minorHAnsi" w:cstheme="minorHAnsi"/>
          <w:i/>
          <w:sz w:val="22"/>
          <w:szCs w:val="22"/>
        </w:rPr>
      </w:pPr>
    </w:p>
    <w:p w:rsidR="00470C19" w:rsidRPr="00EE6684" w:rsidRDefault="00470C19" w:rsidP="00EE6684">
      <w:pPr>
        <w:keepNext/>
        <w:numPr>
          <w:ilvl w:val="0"/>
          <w:numId w:val="8"/>
        </w:numPr>
        <w:tabs>
          <w:tab w:val="clear" w:pos="360"/>
          <w:tab w:val="num" w:pos="720"/>
        </w:tabs>
        <w:ind w:left="720"/>
        <w:rPr>
          <w:rFonts w:asciiTheme="minorHAnsi" w:hAnsiTheme="minorHAnsi" w:cstheme="minorHAnsi"/>
          <w:i/>
          <w:sz w:val="22"/>
          <w:szCs w:val="22"/>
        </w:rPr>
      </w:pPr>
      <w:r w:rsidRPr="00EE6684">
        <w:rPr>
          <w:rFonts w:asciiTheme="minorHAnsi" w:hAnsiTheme="minorHAnsi" w:cstheme="minorHAnsi"/>
          <w:i/>
          <w:sz w:val="22"/>
          <w:szCs w:val="22"/>
        </w:rPr>
        <w:t>An automobile manufacturer</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308"/>
      </w:tblGrid>
      <w:tr w:rsidR="0044141E" w:rsidTr="008E644B">
        <w:tc>
          <w:tcPr>
            <w:tcW w:w="990" w:type="dxa"/>
          </w:tcPr>
          <w:p w:rsidR="0044141E" w:rsidRDefault="0044141E" w:rsidP="008E644B">
            <w:pPr>
              <w:jc w:val="right"/>
              <w:rPr>
                <w:rFonts w:cstheme="minorHAnsi"/>
                <w:i/>
              </w:rPr>
            </w:pPr>
            <w:r>
              <w:rPr>
                <w:rFonts w:cstheme="minorHAnsi"/>
                <w:i/>
              </w:rPr>
              <w:t xml:space="preserve">Source: </w:t>
            </w:r>
          </w:p>
        </w:tc>
        <w:tc>
          <w:tcPr>
            <w:tcW w:w="7308" w:type="dxa"/>
          </w:tcPr>
          <w:p w:rsidR="0044141E" w:rsidRDefault="0044141E" w:rsidP="008E644B">
            <w:pPr>
              <w:rPr>
                <w:rFonts w:cstheme="minorHAnsi"/>
                <w:i/>
              </w:rPr>
            </w:pPr>
            <w:r w:rsidRPr="00EE6684">
              <w:rPr>
                <w:rFonts w:cstheme="minorHAnsi"/>
                <w:i/>
              </w:rPr>
              <w:t>Suppliers of components and raw materials</w:t>
            </w:r>
          </w:p>
        </w:tc>
      </w:tr>
      <w:tr w:rsidR="0044141E" w:rsidTr="008E644B">
        <w:tc>
          <w:tcPr>
            <w:tcW w:w="990" w:type="dxa"/>
          </w:tcPr>
          <w:p w:rsidR="0044141E" w:rsidRDefault="0044141E" w:rsidP="008E644B">
            <w:pPr>
              <w:jc w:val="right"/>
              <w:rPr>
                <w:rFonts w:cstheme="minorHAnsi"/>
                <w:i/>
              </w:rPr>
            </w:pPr>
            <w:r>
              <w:rPr>
                <w:rFonts w:cstheme="minorHAnsi"/>
                <w:i/>
              </w:rPr>
              <w:t xml:space="preserve">Make: </w:t>
            </w:r>
          </w:p>
        </w:tc>
        <w:tc>
          <w:tcPr>
            <w:tcW w:w="7308" w:type="dxa"/>
          </w:tcPr>
          <w:p w:rsidR="0044141E" w:rsidRDefault="0044141E" w:rsidP="008E644B">
            <w:pPr>
              <w:rPr>
                <w:rFonts w:cstheme="minorHAnsi"/>
                <w:i/>
              </w:rPr>
            </w:pPr>
            <w:r w:rsidRPr="00EE6684">
              <w:rPr>
                <w:rFonts w:cstheme="minorHAnsi"/>
                <w:i/>
              </w:rPr>
              <w:t>Manufacturing of vehicles and components or subassemblies to be sold as spare parts</w:t>
            </w:r>
          </w:p>
        </w:tc>
      </w:tr>
      <w:tr w:rsidR="0044141E" w:rsidTr="008E644B">
        <w:tc>
          <w:tcPr>
            <w:tcW w:w="990" w:type="dxa"/>
          </w:tcPr>
          <w:p w:rsidR="0044141E" w:rsidRDefault="0044141E" w:rsidP="008E644B">
            <w:pPr>
              <w:jc w:val="right"/>
              <w:rPr>
                <w:rFonts w:cstheme="minorHAnsi"/>
                <w:i/>
              </w:rPr>
            </w:pPr>
            <w:r>
              <w:rPr>
                <w:rFonts w:cstheme="minorHAnsi"/>
                <w:i/>
              </w:rPr>
              <w:t xml:space="preserve">Deliver: </w:t>
            </w:r>
          </w:p>
        </w:tc>
        <w:tc>
          <w:tcPr>
            <w:tcW w:w="7308" w:type="dxa"/>
          </w:tcPr>
          <w:p w:rsidR="0044141E" w:rsidRDefault="0044141E" w:rsidP="008E644B">
            <w:pPr>
              <w:rPr>
                <w:rFonts w:cstheme="minorHAnsi"/>
                <w:i/>
              </w:rPr>
            </w:pPr>
            <w:r w:rsidRPr="00EE6684">
              <w:rPr>
                <w:rFonts w:cstheme="minorHAnsi"/>
                <w:i/>
              </w:rPr>
              <w:t>Delivery to and sales from dealerships, delivery of spare parts to the wholesale system</w:t>
            </w:r>
          </w:p>
        </w:tc>
      </w:tr>
      <w:tr w:rsidR="0044141E" w:rsidTr="008E644B">
        <w:tc>
          <w:tcPr>
            <w:tcW w:w="990" w:type="dxa"/>
          </w:tcPr>
          <w:p w:rsidR="0044141E" w:rsidRDefault="0044141E" w:rsidP="008E644B">
            <w:pPr>
              <w:jc w:val="right"/>
              <w:rPr>
                <w:rFonts w:cstheme="minorHAnsi"/>
                <w:i/>
              </w:rPr>
            </w:pPr>
            <w:r>
              <w:rPr>
                <w:rFonts w:cstheme="minorHAnsi"/>
                <w:i/>
              </w:rPr>
              <w:t xml:space="preserve">Return: </w:t>
            </w:r>
          </w:p>
        </w:tc>
        <w:tc>
          <w:tcPr>
            <w:tcW w:w="7308" w:type="dxa"/>
          </w:tcPr>
          <w:p w:rsidR="0044141E" w:rsidRDefault="0044141E" w:rsidP="008E644B">
            <w:pPr>
              <w:rPr>
                <w:rFonts w:cstheme="minorHAnsi"/>
                <w:i/>
              </w:rPr>
            </w:pPr>
            <w:r w:rsidRPr="00EE6684">
              <w:rPr>
                <w:rFonts w:cstheme="minorHAnsi"/>
                <w:i/>
              </w:rPr>
              <w:t>Warranty and recall repairs, trade-ins</w:t>
            </w:r>
          </w:p>
        </w:tc>
      </w:tr>
    </w:tbl>
    <w:p w:rsidR="00470C19" w:rsidRPr="00EE6684" w:rsidRDefault="00470C19" w:rsidP="00EE6684">
      <w:pPr>
        <w:ind w:left="360"/>
        <w:rPr>
          <w:rFonts w:asciiTheme="minorHAnsi" w:hAnsiTheme="minorHAnsi" w:cstheme="minorHAnsi"/>
          <w:i/>
          <w:sz w:val="22"/>
          <w:szCs w:val="22"/>
        </w:rPr>
      </w:pPr>
    </w:p>
    <w:p w:rsidR="00470C19" w:rsidRPr="00EE6684" w:rsidRDefault="00470C19" w:rsidP="00EE6684">
      <w:pPr>
        <w:numPr>
          <w:ilvl w:val="0"/>
          <w:numId w:val="8"/>
        </w:numPr>
        <w:ind w:left="720"/>
        <w:rPr>
          <w:rFonts w:asciiTheme="minorHAnsi" w:hAnsiTheme="minorHAnsi" w:cstheme="minorHAnsi"/>
          <w:i/>
          <w:sz w:val="22"/>
          <w:szCs w:val="22"/>
        </w:rPr>
      </w:pPr>
      <w:r w:rsidRPr="00EE6684">
        <w:rPr>
          <w:rFonts w:asciiTheme="minorHAnsi" w:hAnsiTheme="minorHAnsi" w:cstheme="minorHAnsi"/>
          <w:i/>
          <w:sz w:val="22"/>
          <w:szCs w:val="22"/>
        </w:rPr>
        <w:t>A hospital</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308"/>
      </w:tblGrid>
      <w:tr w:rsidR="0044141E" w:rsidTr="008E644B">
        <w:tc>
          <w:tcPr>
            <w:tcW w:w="990" w:type="dxa"/>
          </w:tcPr>
          <w:p w:rsidR="0044141E" w:rsidRDefault="0044141E" w:rsidP="008E644B">
            <w:pPr>
              <w:jc w:val="right"/>
              <w:rPr>
                <w:rFonts w:cstheme="minorHAnsi"/>
                <w:i/>
              </w:rPr>
            </w:pPr>
            <w:r>
              <w:rPr>
                <w:rFonts w:cstheme="minorHAnsi"/>
                <w:i/>
              </w:rPr>
              <w:t xml:space="preserve">Source: </w:t>
            </w:r>
          </w:p>
        </w:tc>
        <w:tc>
          <w:tcPr>
            <w:tcW w:w="7308" w:type="dxa"/>
          </w:tcPr>
          <w:p w:rsidR="0044141E" w:rsidRDefault="0044141E" w:rsidP="008E644B">
            <w:pPr>
              <w:rPr>
                <w:rFonts w:cstheme="minorHAnsi"/>
                <w:i/>
              </w:rPr>
            </w:pPr>
            <w:r w:rsidRPr="00EE6684">
              <w:rPr>
                <w:rFonts w:cstheme="minorHAnsi"/>
                <w:i/>
              </w:rPr>
              <w:t>Medical supplies, cleaning services, disposal services, food services, qualified personnel</w:t>
            </w:r>
          </w:p>
        </w:tc>
      </w:tr>
      <w:tr w:rsidR="0044141E" w:rsidTr="008E644B">
        <w:tc>
          <w:tcPr>
            <w:tcW w:w="990" w:type="dxa"/>
          </w:tcPr>
          <w:p w:rsidR="0044141E" w:rsidRDefault="0044141E" w:rsidP="008E644B">
            <w:pPr>
              <w:jc w:val="right"/>
              <w:rPr>
                <w:rFonts w:cstheme="minorHAnsi"/>
                <w:i/>
              </w:rPr>
            </w:pPr>
            <w:r>
              <w:rPr>
                <w:rFonts w:cstheme="minorHAnsi"/>
                <w:i/>
              </w:rPr>
              <w:t xml:space="preserve">Make: </w:t>
            </w:r>
          </w:p>
        </w:tc>
        <w:tc>
          <w:tcPr>
            <w:tcW w:w="7308" w:type="dxa"/>
          </w:tcPr>
          <w:p w:rsidR="0044141E" w:rsidRDefault="0044141E" w:rsidP="008E644B">
            <w:pPr>
              <w:rPr>
                <w:rFonts w:cstheme="minorHAnsi"/>
                <w:i/>
              </w:rPr>
            </w:pPr>
            <w:r w:rsidRPr="00EE6684">
              <w:rPr>
                <w:rFonts w:cstheme="minorHAnsi"/>
                <w:i/>
              </w:rPr>
              <w:t>Inpatient rooms, outpatient clinics, emergency room, operating rooms</w:t>
            </w:r>
          </w:p>
        </w:tc>
      </w:tr>
      <w:tr w:rsidR="0044141E" w:rsidTr="008E644B">
        <w:tc>
          <w:tcPr>
            <w:tcW w:w="990" w:type="dxa"/>
          </w:tcPr>
          <w:p w:rsidR="0044141E" w:rsidRDefault="0044141E" w:rsidP="008E644B">
            <w:pPr>
              <w:jc w:val="right"/>
              <w:rPr>
                <w:rFonts w:cstheme="minorHAnsi"/>
                <w:i/>
              </w:rPr>
            </w:pPr>
            <w:r>
              <w:rPr>
                <w:rFonts w:cstheme="minorHAnsi"/>
                <w:i/>
              </w:rPr>
              <w:t xml:space="preserve">Deliver: </w:t>
            </w:r>
          </w:p>
        </w:tc>
        <w:tc>
          <w:tcPr>
            <w:tcW w:w="7308" w:type="dxa"/>
          </w:tcPr>
          <w:p w:rsidR="0044141E" w:rsidRDefault="0044141E" w:rsidP="008E644B">
            <w:pPr>
              <w:rPr>
                <w:rFonts w:cstheme="minorHAnsi"/>
                <w:i/>
              </w:rPr>
            </w:pPr>
            <w:r w:rsidRPr="00EE6684">
              <w:rPr>
                <w:rFonts w:cstheme="minorHAnsi"/>
                <w:i/>
              </w:rPr>
              <w:t>Scheduling patients, providing treatment, ambulance service, family counseling</w:t>
            </w:r>
          </w:p>
        </w:tc>
      </w:tr>
      <w:tr w:rsidR="0044141E" w:rsidTr="008E644B">
        <w:tc>
          <w:tcPr>
            <w:tcW w:w="990" w:type="dxa"/>
          </w:tcPr>
          <w:p w:rsidR="0044141E" w:rsidRDefault="0044141E" w:rsidP="008E644B">
            <w:pPr>
              <w:jc w:val="right"/>
              <w:rPr>
                <w:rFonts w:cstheme="minorHAnsi"/>
                <w:i/>
              </w:rPr>
            </w:pPr>
            <w:r>
              <w:rPr>
                <w:rFonts w:cstheme="minorHAnsi"/>
                <w:i/>
              </w:rPr>
              <w:t xml:space="preserve">Return: </w:t>
            </w:r>
          </w:p>
        </w:tc>
        <w:tc>
          <w:tcPr>
            <w:tcW w:w="7308" w:type="dxa"/>
          </w:tcPr>
          <w:p w:rsidR="0044141E" w:rsidRDefault="0044141E" w:rsidP="008E644B">
            <w:pPr>
              <w:rPr>
                <w:rFonts w:cstheme="minorHAnsi"/>
                <w:i/>
              </w:rPr>
            </w:pPr>
            <w:r w:rsidRPr="00EE6684">
              <w:rPr>
                <w:rFonts w:cstheme="minorHAnsi"/>
                <w:i/>
              </w:rPr>
              <w:t>Billing errors, follow up visits</w:t>
            </w:r>
          </w:p>
        </w:tc>
      </w:tr>
    </w:tbl>
    <w:p w:rsidR="00470C19" w:rsidRPr="00EE6684" w:rsidRDefault="00470C19" w:rsidP="00EE6684">
      <w:pPr>
        <w:ind w:left="360"/>
        <w:rPr>
          <w:rFonts w:asciiTheme="minorHAnsi" w:hAnsiTheme="minorHAnsi" w:cstheme="minorHAnsi"/>
          <w:i/>
          <w:sz w:val="22"/>
          <w:szCs w:val="22"/>
        </w:rPr>
      </w:pPr>
    </w:p>
    <w:p w:rsidR="00470C19" w:rsidRPr="00EE6684" w:rsidRDefault="00470C19" w:rsidP="00EE6684">
      <w:pPr>
        <w:keepLines/>
        <w:numPr>
          <w:ilvl w:val="0"/>
          <w:numId w:val="8"/>
        </w:numPr>
        <w:ind w:left="720"/>
        <w:rPr>
          <w:rFonts w:asciiTheme="minorHAnsi" w:hAnsiTheme="minorHAnsi" w:cstheme="minorHAnsi"/>
          <w:i/>
          <w:sz w:val="22"/>
          <w:szCs w:val="22"/>
        </w:rPr>
      </w:pPr>
      <w:r w:rsidRPr="00EE6684">
        <w:rPr>
          <w:rFonts w:asciiTheme="minorHAnsi" w:hAnsiTheme="minorHAnsi" w:cstheme="minorHAnsi"/>
          <w:i/>
          <w:sz w:val="22"/>
          <w:szCs w:val="22"/>
        </w:rPr>
        <w:t>An insurance company</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308"/>
      </w:tblGrid>
      <w:tr w:rsidR="0044141E" w:rsidTr="008E644B">
        <w:tc>
          <w:tcPr>
            <w:tcW w:w="990" w:type="dxa"/>
          </w:tcPr>
          <w:p w:rsidR="0044141E" w:rsidRDefault="0044141E" w:rsidP="008E644B">
            <w:pPr>
              <w:jc w:val="right"/>
              <w:rPr>
                <w:rFonts w:cstheme="minorHAnsi"/>
                <w:i/>
              </w:rPr>
            </w:pPr>
            <w:r>
              <w:rPr>
                <w:rFonts w:cstheme="minorHAnsi"/>
                <w:i/>
              </w:rPr>
              <w:t xml:space="preserve">Source: </w:t>
            </w:r>
          </w:p>
        </w:tc>
        <w:tc>
          <w:tcPr>
            <w:tcW w:w="7308" w:type="dxa"/>
          </w:tcPr>
          <w:p w:rsidR="0044141E" w:rsidRDefault="0044141E" w:rsidP="008E644B">
            <w:pPr>
              <w:rPr>
                <w:rFonts w:cstheme="minorHAnsi"/>
                <w:i/>
              </w:rPr>
            </w:pPr>
            <w:r w:rsidRPr="00EE6684">
              <w:rPr>
                <w:rFonts w:cstheme="minorHAnsi"/>
                <w:i/>
              </w:rPr>
              <w:t>Supplies needed for the office, underwriters, legal authority to operate</w:t>
            </w:r>
          </w:p>
        </w:tc>
      </w:tr>
      <w:tr w:rsidR="0044141E" w:rsidTr="008E644B">
        <w:tc>
          <w:tcPr>
            <w:tcW w:w="990" w:type="dxa"/>
          </w:tcPr>
          <w:p w:rsidR="0044141E" w:rsidRDefault="0044141E" w:rsidP="008E644B">
            <w:pPr>
              <w:jc w:val="right"/>
              <w:rPr>
                <w:rFonts w:cstheme="minorHAnsi"/>
                <w:i/>
              </w:rPr>
            </w:pPr>
            <w:r>
              <w:rPr>
                <w:rFonts w:cstheme="minorHAnsi"/>
                <w:i/>
              </w:rPr>
              <w:t xml:space="preserve">Make: </w:t>
            </w:r>
          </w:p>
        </w:tc>
        <w:tc>
          <w:tcPr>
            <w:tcW w:w="7308" w:type="dxa"/>
          </w:tcPr>
          <w:p w:rsidR="0044141E" w:rsidRDefault="0044141E" w:rsidP="008E644B">
            <w:pPr>
              <w:rPr>
                <w:rFonts w:cstheme="minorHAnsi"/>
                <w:i/>
              </w:rPr>
            </w:pPr>
            <w:r w:rsidRPr="00EE6684">
              <w:rPr>
                <w:rFonts w:cstheme="minorHAnsi"/>
                <w:i/>
              </w:rPr>
              <w:t>Establish policy guidelines and pricing, field agent/representative and facility network, develop Internet service capabilities, establish preferred vehicle repair service network</w:t>
            </w:r>
          </w:p>
        </w:tc>
      </w:tr>
      <w:tr w:rsidR="0044141E" w:rsidTr="008E644B">
        <w:tc>
          <w:tcPr>
            <w:tcW w:w="990" w:type="dxa"/>
          </w:tcPr>
          <w:p w:rsidR="0044141E" w:rsidRDefault="0044141E" w:rsidP="008E644B">
            <w:pPr>
              <w:jc w:val="right"/>
              <w:rPr>
                <w:rFonts w:cstheme="minorHAnsi"/>
                <w:i/>
              </w:rPr>
            </w:pPr>
            <w:r>
              <w:rPr>
                <w:rFonts w:cstheme="minorHAnsi"/>
                <w:i/>
              </w:rPr>
              <w:t xml:space="preserve">Deliver: </w:t>
            </w:r>
          </w:p>
        </w:tc>
        <w:tc>
          <w:tcPr>
            <w:tcW w:w="7308" w:type="dxa"/>
          </w:tcPr>
          <w:p w:rsidR="0044141E" w:rsidRDefault="0044141E" w:rsidP="008E644B">
            <w:pPr>
              <w:rPr>
                <w:rFonts w:cstheme="minorHAnsi"/>
                <w:i/>
              </w:rPr>
            </w:pPr>
            <w:r w:rsidRPr="00EE6684">
              <w:rPr>
                <w:rFonts w:cstheme="minorHAnsi"/>
                <w:i/>
              </w:rPr>
              <w:t>Meet with and advise clients, write policies, process and pay claims</w:t>
            </w:r>
          </w:p>
        </w:tc>
      </w:tr>
      <w:tr w:rsidR="0044141E" w:rsidTr="008E644B">
        <w:tc>
          <w:tcPr>
            <w:tcW w:w="990" w:type="dxa"/>
          </w:tcPr>
          <w:p w:rsidR="0044141E" w:rsidRDefault="0044141E" w:rsidP="008E644B">
            <w:pPr>
              <w:jc w:val="right"/>
              <w:rPr>
                <w:rFonts w:cstheme="minorHAnsi"/>
                <w:i/>
              </w:rPr>
            </w:pPr>
            <w:r>
              <w:rPr>
                <w:rFonts w:cstheme="minorHAnsi"/>
                <w:i/>
              </w:rPr>
              <w:t xml:space="preserve">Return: </w:t>
            </w:r>
          </w:p>
        </w:tc>
        <w:tc>
          <w:tcPr>
            <w:tcW w:w="7308" w:type="dxa"/>
          </w:tcPr>
          <w:p w:rsidR="0044141E" w:rsidRDefault="0044141E" w:rsidP="0044141E">
            <w:pPr>
              <w:rPr>
                <w:rFonts w:cstheme="minorHAnsi"/>
                <w:i/>
              </w:rPr>
            </w:pPr>
            <w:r>
              <w:rPr>
                <w:rFonts w:cstheme="minorHAnsi"/>
                <w:i/>
              </w:rPr>
              <w:t>R</w:t>
            </w:r>
            <w:r w:rsidRPr="00EE6684">
              <w:rPr>
                <w:rFonts w:cstheme="minorHAnsi"/>
                <w:i/>
              </w:rPr>
              <w:t>efund of overpayments</w:t>
            </w:r>
          </w:p>
        </w:tc>
      </w:tr>
    </w:tbl>
    <w:p w:rsidR="00470C19" w:rsidRPr="00EE6684" w:rsidRDefault="00470C19" w:rsidP="00EE6684">
      <w:pPr>
        <w:ind w:left="360" w:hanging="360"/>
        <w:rPr>
          <w:rFonts w:asciiTheme="minorHAnsi" w:hAnsiTheme="minorHAnsi" w:cstheme="minorHAnsi"/>
          <w:sz w:val="22"/>
          <w:szCs w:val="22"/>
        </w:rPr>
      </w:pPr>
    </w:p>
    <w:p w:rsidR="00470C19" w:rsidRPr="00EE6684" w:rsidRDefault="00470C19" w:rsidP="00EE6684">
      <w:pPr>
        <w:pStyle w:val="ListParagraph"/>
        <w:numPr>
          <w:ilvl w:val="0"/>
          <w:numId w:val="16"/>
        </w:numPr>
        <w:ind w:left="360"/>
        <w:rPr>
          <w:rFonts w:asciiTheme="minorHAnsi" w:hAnsiTheme="minorHAnsi" w:cstheme="minorHAnsi"/>
          <w:sz w:val="22"/>
          <w:szCs w:val="22"/>
        </w:rPr>
      </w:pPr>
      <w:r w:rsidRPr="00EE6684">
        <w:rPr>
          <w:rFonts w:asciiTheme="minorHAnsi" w:hAnsiTheme="minorHAnsi" w:cstheme="minorHAnsi"/>
          <w:sz w:val="22"/>
          <w:szCs w:val="22"/>
        </w:rPr>
        <w:t xml:space="preserve">Define the service package of your college or university.  What is its strongest element?   </w:t>
      </w:r>
      <w:r w:rsidR="004D60DE" w:rsidRPr="00EE6684">
        <w:rPr>
          <w:rFonts w:asciiTheme="minorHAnsi" w:hAnsiTheme="minorHAnsi" w:cstheme="minorHAnsi"/>
          <w:sz w:val="22"/>
          <w:szCs w:val="22"/>
        </w:rPr>
        <w:t>What is i</w:t>
      </w:r>
      <w:r w:rsidRPr="00EE6684">
        <w:rPr>
          <w:rFonts w:asciiTheme="minorHAnsi" w:hAnsiTheme="minorHAnsi" w:cstheme="minorHAnsi"/>
          <w:sz w:val="22"/>
          <w:szCs w:val="22"/>
        </w:rPr>
        <w:t>ts weakest one?</w:t>
      </w:r>
    </w:p>
    <w:p w:rsidR="00470C19" w:rsidRPr="00EE6684" w:rsidRDefault="00470C19" w:rsidP="00EE6684">
      <w:pPr>
        <w:ind w:left="360" w:hanging="360"/>
        <w:rPr>
          <w:rFonts w:asciiTheme="minorHAnsi" w:hAnsiTheme="minorHAnsi" w:cstheme="minorHAnsi"/>
          <w:sz w:val="22"/>
          <w:szCs w:val="22"/>
        </w:rPr>
      </w:pP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The categories with examples are:  </w:t>
      </w: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Supporting facility - location, buildings, labs, parking</w:t>
      </w: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Facilitating goods – class schedules, computers, books</w:t>
      </w:r>
      <w:r w:rsidR="00980E10" w:rsidRPr="00EE6684">
        <w:rPr>
          <w:rFonts w:asciiTheme="minorHAnsi" w:hAnsiTheme="minorHAnsi" w:cstheme="minorHAnsi"/>
          <w:i/>
          <w:sz w:val="22"/>
          <w:szCs w:val="22"/>
        </w:rPr>
        <w:t>, chalk</w:t>
      </w: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Explicit services – classes with qualified instructors, placement offices</w:t>
      </w: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Implicit services – status and reputation (e.g., Ivy League schools)</w:t>
      </w:r>
    </w:p>
    <w:p w:rsidR="00470C19" w:rsidRPr="00EE6684" w:rsidRDefault="00470C19" w:rsidP="00EE6684">
      <w:pPr>
        <w:ind w:left="360"/>
        <w:rPr>
          <w:rFonts w:asciiTheme="minorHAnsi" w:hAnsiTheme="minorHAnsi" w:cstheme="minorHAnsi"/>
          <w:i/>
          <w:sz w:val="22"/>
          <w:szCs w:val="22"/>
        </w:rPr>
      </w:pP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lastRenderedPageBreak/>
        <w:t xml:space="preserve"> At Indiana University and the University of Southern California, among their strongest elements are their business schools and their Operations Management programs (of course).  Both also have very dedicated alumni networks.  A weak element of Indiana University is its weak football program; for USC, weak elements are on-campus parking and housing.   </w:t>
      </w:r>
    </w:p>
    <w:p w:rsidR="00470C19" w:rsidRPr="00EE6684" w:rsidRDefault="00470C19" w:rsidP="00EE6684">
      <w:pPr>
        <w:ind w:left="360" w:hanging="360"/>
        <w:rPr>
          <w:rFonts w:asciiTheme="minorHAnsi" w:hAnsiTheme="minorHAnsi" w:cstheme="minorHAnsi"/>
          <w:sz w:val="22"/>
          <w:szCs w:val="22"/>
        </w:rPr>
      </w:pPr>
    </w:p>
    <w:p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What service industry has impressed you the most with its innovativeness?</w:t>
      </w:r>
    </w:p>
    <w:p w:rsidR="00470C19" w:rsidRPr="00EE6684" w:rsidRDefault="00470C19" w:rsidP="00EE6684">
      <w:pPr>
        <w:ind w:left="360" w:hanging="360"/>
        <w:rPr>
          <w:rFonts w:asciiTheme="minorHAnsi" w:hAnsiTheme="minorHAnsi" w:cstheme="minorHAnsi"/>
          <w:sz w:val="22"/>
          <w:szCs w:val="22"/>
        </w:rPr>
      </w:pP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Our vote goes to cruise lines which have introduced such onboard innovations as wave machines for belly boarding and rock climbing walls, as well as all sorts of other amenities to keep cruisers involved.  The industry is doing record business as well.  </w:t>
      </w:r>
    </w:p>
    <w:p w:rsidR="00470C19" w:rsidRPr="00EE6684" w:rsidRDefault="00470C19" w:rsidP="00EE6684">
      <w:pPr>
        <w:ind w:left="360"/>
        <w:rPr>
          <w:rFonts w:asciiTheme="minorHAnsi" w:hAnsiTheme="minorHAnsi" w:cstheme="minorHAnsi"/>
          <w:i/>
          <w:sz w:val="22"/>
          <w:szCs w:val="22"/>
        </w:rPr>
      </w:pPr>
      <w:r w:rsidRPr="00EE6684">
        <w:rPr>
          <w:rFonts w:asciiTheme="minorHAnsi" w:hAnsiTheme="minorHAnsi" w:cstheme="minorHAnsi"/>
          <w:i/>
          <w:sz w:val="22"/>
          <w:szCs w:val="22"/>
        </w:rPr>
        <w:t xml:space="preserve"> </w:t>
      </w: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Some of the  standout companies in  less innovative industries are Bank of America (has a formalized research program to try out new customer services/amenities such as video screens in next to teller lines),  Intuit (e.g., putting Quicken money management software online), Ikea, JetBlue Airlines, and Progressive Insurance (discussed later in the book).</w:t>
      </w:r>
    </w:p>
    <w:p w:rsidR="00470C19" w:rsidRPr="00EE6684" w:rsidRDefault="00470C19" w:rsidP="00EE6684">
      <w:pPr>
        <w:ind w:left="360" w:hanging="360"/>
        <w:rPr>
          <w:rFonts w:asciiTheme="minorHAnsi" w:hAnsiTheme="minorHAnsi" w:cstheme="minorHAnsi"/>
          <w:sz w:val="22"/>
          <w:szCs w:val="22"/>
        </w:rPr>
      </w:pPr>
    </w:p>
    <w:p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 xml:space="preserve">What </w:t>
      </w:r>
      <w:r w:rsidR="0093306E" w:rsidRPr="00EE6684">
        <w:rPr>
          <w:rFonts w:asciiTheme="minorHAnsi" w:hAnsiTheme="minorHAnsi" w:cstheme="minorHAnsi"/>
          <w:sz w:val="22"/>
          <w:szCs w:val="22"/>
        </w:rPr>
        <w:t>is product-service bundling</w:t>
      </w:r>
      <w:r w:rsidRPr="00EE6684">
        <w:rPr>
          <w:rFonts w:asciiTheme="minorHAnsi" w:hAnsiTheme="minorHAnsi" w:cstheme="minorHAnsi"/>
          <w:sz w:val="22"/>
          <w:szCs w:val="22"/>
        </w:rPr>
        <w:t xml:space="preserve"> and w</w:t>
      </w:r>
      <w:r w:rsidR="0093306E" w:rsidRPr="00EE6684">
        <w:rPr>
          <w:rFonts w:asciiTheme="minorHAnsi" w:hAnsiTheme="minorHAnsi" w:cstheme="minorHAnsi"/>
          <w:sz w:val="22"/>
          <w:szCs w:val="22"/>
        </w:rPr>
        <w:t>hat are the benefits to</w:t>
      </w:r>
      <w:r w:rsidRPr="00EE6684">
        <w:rPr>
          <w:rFonts w:asciiTheme="minorHAnsi" w:hAnsiTheme="minorHAnsi" w:cstheme="minorHAnsi"/>
          <w:sz w:val="22"/>
          <w:szCs w:val="22"/>
        </w:rPr>
        <w:t xml:space="preserve"> customers?</w:t>
      </w:r>
    </w:p>
    <w:p w:rsidR="00470C19" w:rsidRPr="00EE6684" w:rsidRDefault="00470C19" w:rsidP="00EE6684">
      <w:pPr>
        <w:ind w:left="360" w:hanging="360"/>
        <w:rPr>
          <w:rFonts w:asciiTheme="minorHAnsi" w:hAnsiTheme="minorHAnsi" w:cstheme="minorHAnsi"/>
          <w:sz w:val="22"/>
          <w:szCs w:val="22"/>
        </w:rPr>
      </w:pPr>
    </w:p>
    <w:p w:rsidR="00470C19" w:rsidRPr="00EE6684" w:rsidRDefault="0093306E"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Product-service bundling is </w:t>
      </w:r>
      <w:r w:rsidR="00286D53">
        <w:rPr>
          <w:rFonts w:asciiTheme="minorHAnsi" w:hAnsiTheme="minorHAnsi" w:cstheme="minorHAnsi"/>
          <w:i/>
          <w:sz w:val="22"/>
          <w:szCs w:val="22"/>
        </w:rPr>
        <w:t>adding</w:t>
      </w:r>
      <w:r w:rsidR="00286D53" w:rsidRPr="00EE6684">
        <w:rPr>
          <w:rFonts w:asciiTheme="minorHAnsi" w:hAnsiTheme="minorHAnsi" w:cstheme="minorHAnsi"/>
          <w:i/>
          <w:sz w:val="22"/>
          <w:szCs w:val="22"/>
        </w:rPr>
        <w:t xml:space="preserve"> </w:t>
      </w:r>
      <w:r w:rsidR="0044141E">
        <w:rPr>
          <w:rFonts w:asciiTheme="minorHAnsi" w:hAnsiTheme="minorHAnsi" w:cstheme="minorHAnsi"/>
          <w:i/>
          <w:sz w:val="22"/>
          <w:szCs w:val="22"/>
        </w:rPr>
        <w:t>v</w:t>
      </w:r>
      <w:r w:rsidR="00470C19" w:rsidRPr="00EE6684">
        <w:rPr>
          <w:rFonts w:asciiTheme="minorHAnsi" w:hAnsiTheme="minorHAnsi" w:cstheme="minorHAnsi"/>
          <w:i/>
          <w:sz w:val="22"/>
          <w:szCs w:val="22"/>
        </w:rPr>
        <w:t xml:space="preserve">alue-added services </w:t>
      </w:r>
      <w:r w:rsidRPr="00EE6684">
        <w:rPr>
          <w:rFonts w:asciiTheme="minorHAnsi" w:hAnsiTheme="minorHAnsi" w:cstheme="minorHAnsi"/>
          <w:i/>
          <w:sz w:val="22"/>
          <w:szCs w:val="22"/>
        </w:rPr>
        <w:t>to a firm’s product offerings to create more value for the customer</w:t>
      </w:r>
      <w:r w:rsidR="00470C19" w:rsidRPr="00EE6684">
        <w:rPr>
          <w:rFonts w:asciiTheme="minorHAnsi" w:hAnsiTheme="minorHAnsi" w:cstheme="minorHAnsi"/>
          <w:i/>
          <w:sz w:val="22"/>
          <w:szCs w:val="22"/>
        </w:rPr>
        <w:t>.  Th</w:t>
      </w:r>
      <w:r w:rsidRPr="00EE6684">
        <w:rPr>
          <w:rFonts w:asciiTheme="minorHAnsi" w:hAnsiTheme="minorHAnsi" w:cstheme="minorHAnsi"/>
          <w:i/>
          <w:sz w:val="22"/>
          <w:szCs w:val="22"/>
        </w:rPr>
        <w:t>is</w:t>
      </w:r>
      <w:r w:rsidR="00470C19" w:rsidRPr="00EE6684">
        <w:rPr>
          <w:rFonts w:asciiTheme="minorHAnsi" w:hAnsiTheme="minorHAnsi" w:cstheme="minorHAnsi"/>
          <w:i/>
          <w:sz w:val="22"/>
          <w:szCs w:val="22"/>
        </w:rPr>
        <w:t xml:space="preserve"> provide</w:t>
      </w:r>
      <w:r w:rsidRPr="00EE6684">
        <w:rPr>
          <w:rFonts w:asciiTheme="minorHAnsi" w:hAnsiTheme="minorHAnsi" w:cstheme="minorHAnsi"/>
          <w:i/>
          <w:sz w:val="22"/>
          <w:szCs w:val="22"/>
        </w:rPr>
        <w:t>s</w:t>
      </w:r>
      <w:r w:rsidR="00470C19" w:rsidRPr="00EE6684">
        <w:rPr>
          <w:rFonts w:asciiTheme="minorHAnsi" w:hAnsiTheme="minorHAnsi" w:cstheme="minorHAnsi"/>
          <w:i/>
          <w:sz w:val="22"/>
          <w:szCs w:val="22"/>
        </w:rPr>
        <w:t xml:space="preserve"> bene</w:t>
      </w:r>
      <w:r w:rsidRPr="00EE6684">
        <w:rPr>
          <w:rFonts w:asciiTheme="minorHAnsi" w:hAnsiTheme="minorHAnsi" w:cstheme="minorHAnsi"/>
          <w:i/>
          <w:sz w:val="22"/>
          <w:szCs w:val="22"/>
        </w:rPr>
        <w:t>fits in two areas.   First, this</w:t>
      </w:r>
      <w:r w:rsidR="00470C19" w:rsidRPr="00EE6684">
        <w:rPr>
          <w:rFonts w:asciiTheme="minorHAnsi" w:hAnsiTheme="minorHAnsi" w:cstheme="minorHAnsi"/>
          <w:i/>
          <w:sz w:val="22"/>
          <w:szCs w:val="22"/>
        </w:rPr>
        <w:t xml:space="preserve"> differentiate</w:t>
      </w:r>
      <w:r w:rsidRPr="00EE6684">
        <w:rPr>
          <w:rFonts w:asciiTheme="minorHAnsi" w:hAnsiTheme="minorHAnsi" w:cstheme="minorHAnsi"/>
          <w:i/>
          <w:sz w:val="22"/>
          <w:szCs w:val="22"/>
        </w:rPr>
        <w:t>s</w:t>
      </w:r>
      <w:r w:rsidR="00470C19" w:rsidRPr="00EE6684">
        <w:rPr>
          <w:rFonts w:asciiTheme="minorHAnsi" w:hAnsiTheme="minorHAnsi" w:cstheme="minorHAnsi"/>
          <w:i/>
          <w:sz w:val="22"/>
          <w:szCs w:val="22"/>
        </w:rPr>
        <w:t xml:space="preserve"> the organization from the competition.  Secondly, these services </w:t>
      </w:r>
      <w:r w:rsidRPr="00EE6684">
        <w:rPr>
          <w:rFonts w:asciiTheme="minorHAnsi" w:hAnsiTheme="minorHAnsi" w:cstheme="minorHAnsi"/>
          <w:i/>
          <w:sz w:val="22"/>
          <w:szCs w:val="22"/>
        </w:rPr>
        <w:t xml:space="preserve">tie </w:t>
      </w:r>
      <w:r w:rsidR="00470C19" w:rsidRPr="00EE6684">
        <w:rPr>
          <w:rFonts w:asciiTheme="minorHAnsi" w:hAnsiTheme="minorHAnsi" w:cstheme="minorHAnsi"/>
          <w:i/>
          <w:sz w:val="22"/>
          <w:szCs w:val="22"/>
        </w:rPr>
        <w:t>customers to the organization in a positive way.</w:t>
      </w:r>
      <w:r w:rsidR="00286D53">
        <w:rPr>
          <w:rFonts w:asciiTheme="minorHAnsi" w:hAnsiTheme="minorHAnsi" w:cstheme="minorHAnsi"/>
          <w:i/>
          <w:sz w:val="22"/>
          <w:szCs w:val="22"/>
        </w:rPr>
        <w:t xml:space="preserve"> Alternatively, bundling can also involve adding products to a service, for example, adding the sale of convenience items and snacks at a hotel.</w:t>
      </w:r>
    </w:p>
    <w:p w:rsidR="00470C19" w:rsidRPr="00EE6684" w:rsidRDefault="00470C19" w:rsidP="00EE6684">
      <w:pPr>
        <w:rPr>
          <w:rFonts w:asciiTheme="minorHAnsi" w:hAnsiTheme="minorHAnsi" w:cstheme="minorHAnsi"/>
          <w:sz w:val="22"/>
          <w:szCs w:val="22"/>
        </w:rPr>
      </w:pPr>
    </w:p>
    <w:p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What is the difference between a service and a good?</w:t>
      </w:r>
    </w:p>
    <w:p w:rsidR="00470C19" w:rsidRPr="00EE6684" w:rsidRDefault="00470C19" w:rsidP="00EE6684">
      <w:pPr>
        <w:ind w:left="360"/>
        <w:rPr>
          <w:rFonts w:asciiTheme="minorHAnsi" w:hAnsiTheme="minorHAnsi" w:cstheme="minorHAnsi"/>
          <w:sz w:val="22"/>
          <w:szCs w:val="22"/>
        </w:rPr>
      </w:pPr>
    </w:p>
    <w:p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A service is an intangible process</w:t>
      </w:r>
      <w:r w:rsidR="00B34381" w:rsidRPr="00EE6684">
        <w:rPr>
          <w:rFonts w:asciiTheme="minorHAnsi" w:hAnsiTheme="minorHAnsi" w:cstheme="minorHAnsi"/>
          <w:i/>
          <w:sz w:val="22"/>
          <w:szCs w:val="22"/>
        </w:rPr>
        <w:t xml:space="preserve"> (you can’t hold it in your hands)</w:t>
      </w:r>
      <w:r w:rsidRPr="00EE6684">
        <w:rPr>
          <w:rFonts w:asciiTheme="minorHAnsi" w:hAnsiTheme="minorHAnsi" w:cstheme="minorHAnsi"/>
          <w:i/>
          <w:sz w:val="22"/>
          <w:szCs w:val="22"/>
        </w:rPr>
        <w:t>, while a good is the physical output of a process.</w:t>
      </w:r>
      <w:r w:rsidR="0044141E">
        <w:rPr>
          <w:rFonts w:asciiTheme="minorHAnsi" w:hAnsiTheme="minorHAnsi" w:cstheme="minorHAnsi"/>
          <w:i/>
          <w:sz w:val="22"/>
          <w:szCs w:val="22"/>
        </w:rPr>
        <w:t xml:space="preserve">  Some service</w:t>
      </w:r>
      <w:r w:rsidR="00F72365">
        <w:rPr>
          <w:rFonts w:asciiTheme="minorHAnsi" w:hAnsiTheme="minorHAnsi" w:cstheme="minorHAnsi"/>
          <w:i/>
          <w:sz w:val="22"/>
          <w:szCs w:val="22"/>
        </w:rPr>
        <w:t xml:space="preserve"> businesses also provide a physical good as part of the service, like a restaurant.  Also, mots manufacturers of goods provide services for after-sales support, like computer tech support or automobile warranty service.  So while a service and a good are definitely distinguishable, customers will often encounter both in their experiences with a company.</w:t>
      </w:r>
    </w:p>
    <w:p w:rsidR="00794AD7" w:rsidRPr="00EE6684" w:rsidRDefault="00794AD7" w:rsidP="00EE6684">
      <w:pPr>
        <w:ind w:left="360"/>
        <w:rPr>
          <w:rFonts w:asciiTheme="minorHAnsi" w:hAnsiTheme="minorHAnsi" w:cstheme="minorHAnsi"/>
          <w:sz w:val="22"/>
          <w:szCs w:val="22"/>
        </w:rPr>
      </w:pPr>
    </w:p>
    <w:p w:rsidR="00F72365" w:rsidRPr="00EE6684" w:rsidRDefault="00F72365" w:rsidP="00F72365">
      <w:pPr>
        <w:numPr>
          <w:ilvl w:val="0"/>
          <w:numId w:val="16"/>
        </w:numPr>
        <w:spacing w:after="200" w:line="276" w:lineRule="auto"/>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sz w:val="22"/>
          <w:szCs w:val="22"/>
          <w:lang w:eastAsia="en-US"/>
        </w:rPr>
        <w:t>Some people tend to use the terms effectiveness and efficiency interchangeably, though we’ve seen they are different concepts.  But is there any relationship at all between them?  Can a firm be effective but inefficient?  Very efficient but essentially ineffective?  Both?  Neither?</w:t>
      </w:r>
    </w:p>
    <w:p w:rsidR="00F72365" w:rsidRPr="00EE6684" w:rsidRDefault="00F72365" w:rsidP="00F72365">
      <w:pPr>
        <w:spacing w:after="200" w:line="276" w:lineRule="auto"/>
        <w:ind w:left="720"/>
        <w:contextualSpacing/>
        <w:rPr>
          <w:rFonts w:asciiTheme="minorHAnsi" w:eastAsiaTheme="minorHAnsi" w:hAnsiTheme="minorHAnsi" w:cstheme="minorHAnsi"/>
          <w:sz w:val="22"/>
          <w:szCs w:val="22"/>
          <w:lang w:eastAsia="en-US"/>
        </w:rPr>
      </w:pPr>
    </w:p>
    <w:p w:rsidR="00F72365" w:rsidRPr="00EE6684" w:rsidRDefault="00F72365" w:rsidP="00F72365">
      <w:pPr>
        <w:spacing w:after="200" w:line="276" w:lineRule="auto"/>
        <w:ind w:left="720"/>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i/>
          <w:sz w:val="22"/>
          <w:szCs w:val="22"/>
          <w:lang w:eastAsia="en-US"/>
        </w:rPr>
        <w:t>Firms can be anywhere on these two dimensions.  It is possible for a firm to be the best at what they do in serving their market, but be very wasteful in doing so.  Alternatively, a firm could squeeze every last dollar out of their processes but fail to deliver what the market expects and desires.  Of course, the best firms will provide the goods and services that the market desires, exactly as the market desires, and do so at a minimum cost.  Firms that are both inefficient and ineffective do not survive for long in any market.</w:t>
      </w:r>
    </w:p>
    <w:p w:rsidR="00F72365" w:rsidRPr="00EE6684" w:rsidRDefault="00F72365" w:rsidP="00F72365">
      <w:pPr>
        <w:spacing w:after="200" w:line="276" w:lineRule="auto"/>
        <w:ind w:left="720"/>
        <w:contextualSpacing/>
        <w:rPr>
          <w:rFonts w:asciiTheme="minorHAnsi" w:eastAsiaTheme="minorHAnsi" w:hAnsiTheme="minorHAnsi" w:cstheme="minorHAnsi"/>
          <w:sz w:val="22"/>
          <w:szCs w:val="22"/>
          <w:lang w:eastAsia="en-US"/>
        </w:rPr>
      </w:pPr>
    </w:p>
    <w:p w:rsidR="00F72365" w:rsidRPr="00EE6684" w:rsidRDefault="00F72365" w:rsidP="00F72365">
      <w:pPr>
        <w:numPr>
          <w:ilvl w:val="0"/>
          <w:numId w:val="16"/>
        </w:numPr>
        <w:spacing w:after="200" w:line="276" w:lineRule="auto"/>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sz w:val="22"/>
          <w:szCs w:val="22"/>
          <w:lang w:eastAsia="en-US"/>
        </w:rPr>
        <w:lastRenderedPageBreak/>
        <w:t xml:space="preserve">Two of the efficiency ratios mentioned in the chapter are the </w:t>
      </w:r>
      <w:r w:rsidRPr="00EE6684">
        <w:rPr>
          <w:rFonts w:asciiTheme="minorHAnsi" w:eastAsiaTheme="minorHAnsi" w:hAnsiTheme="minorHAnsi" w:cstheme="minorHAnsi"/>
          <w:i/>
          <w:sz w:val="22"/>
          <w:szCs w:val="22"/>
          <w:lang w:eastAsia="en-US"/>
        </w:rPr>
        <w:t xml:space="preserve">receivable turnover ratio </w:t>
      </w:r>
      <w:r w:rsidRPr="00EE6684">
        <w:rPr>
          <w:rFonts w:asciiTheme="minorHAnsi" w:eastAsiaTheme="minorHAnsi" w:hAnsiTheme="minorHAnsi" w:cstheme="minorHAnsi"/>
          <w:sz w:val="22"/>
          <w:szCs w:val="22"/>
          <w:lang w:eastAsia="en-US"/>
        </w:rPr>
        <w:t xml:space="preserve">and the </w:t>
      </w:r>
      <w:r w:rsidRPr="00EE6684">
        <w:rPr>
          <w:rFonts w:asciiTheme="minorHAnsi" w:eastAsiaTheme="minorHAnsi" w:hAnsiTheme="minorHAnsi" w:cstheme="minorHAnsi"/>
          <w:i/>
          <w:sz w:val="22"/>
          <w:szCs w:val="22"/>
          <w:lang w:eastAsia="en-US"/>
        </w:rPr>
        <w:t>inventory turnover ratio</w:t>
      </w:r>
      <w:r w:rsidRPr="00EE6684">
        <w:rPr>
          <w:rFonts w:asciiTheme="minorHAnsi" w:eastAsiaTheme="minorHAnsi" w:hAnsiTheme="minorHAnsi" w:cstheme="minorHAnsi"/>
          <w:sz w:val="22"/>
          <w:szCs w:val="22"/>
          <w:lang w:eastAsia="en-US"/>
        </w:rPr>
        <w:t>.  While they are two completely separate measures, they are very similar in one way.  What is the common thread between these two?</w:t>
      </w:r>
    </w:p>
    <w:p w:rsidR="00F72365" w:rsidRPr="00EE6684" w:rsidRDefault="00F72365" w:rsidP="00F72365">
      <w:pPr>
        <w:spacing w:after="200" w:line="276" w:lineRule="auto"/>
        <w:ind w:left="720"/>
        <w:contextualSpacing/>
        <w:rPr>
          <w:rFonts w:asciiTheme="minorHAnsi" w:eastAsiaTheme="minorHAnsi" w:hAnsiTheme="minorHAnsi" w:cstheme="minorHAnsi"/>
          <w:sz w:val="22"/>
          <w:szCs w:val="22"/>
          <w:lang w:eastAsia="en-US"/>
        </w:rPr>
      </w:pPr>
    </w:p>
    <w:p w:rsidR="00F72365" w:rsidRPr="00EE6684" w:rsidRDefault="00F72365" w:rsidP="00F72365">
      <w:pPr>
        <w:spacing w:after="200" w:line="276" w:lineRule="auto"/>
        <w:ind w:left="720"/>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sz w:val="22"/>
          <w:szCs w:val="22"/>
          <w:lang w:eastAsia="en-US"/>
        </w:rPr>
        <w:t>(There are a number of answers that students may come up with, from simplistic to more thoughtful.  Following is one of the latter.)</w:t>
      </w:r>
      <w:r w:rsidRPr="00EE6684">
        <w:rPr>
          <w:rFonts w:asciiTheme="minorHAnsi" w:eastAsiaTheme="minorHAnsi" w:hAnsiTheme="minorHAnsi" w:cstheme="minorHAnsi"/>
          <w:i/>
          <w:sz w:val="22"/>
          <w:szCs w:val="22"/>
          <w:lang w:eastAsia="en-US"/>
        </w:rPr>
        <w:t xml:space="preserve">  Both are measuring the average amount of a valuable asset that is not generating value for the company.  Accounts receivable are an asset, but they do not create value for the firm until the money is received.  Reducing the average amount of accounts receivable frees up that money for use by the company on a recurring basis.  Inventory is another asset, but while inventory is being held by the company it is not making any money for the firm.  Reducing inventory allows the firm to invest the money that would otherwise be spent on the inventory.</w:t>
      </w:r>
    </w:p>
    <w:p w:rsidR="00F72365" w:rsidRDefault="00F72365" w:rsidP="00F72365">
      <w:pPr>
        <w:ind w:left="720"/>
        <w:rPr>
          <w:rFonts w:asciiTheme="minorHAnsi" w:hAnsiTheme="minorHAnsi" w:cstheme="minorHAnsi"/>
          <w:sz w:val="22"/>
          <w:szCs w:val="22"/>
        </w:rPr>
      </w:pPr>
    </w:p>
    <w:p w:rsidR="00794AD7" w:rsidRPr="00EE6684" w:rsidRDefault="00794AD7" w:rsidP="00EE6684">
      <w:pPr>
        <w:numPr>
          <w:ilvl w:val="0"/>
          <w:numId w:val="16"/>
        </w:numPr>
        <w:rPr>
          <w:rFonts w:asciiTheme="minorHAnsi" w:hAnsiTheme="minorHAnsi" w:cstheme="minorHAnsi"/>
          <w:sz w:val="22"/>
          <w:szCs w:val="22"/>
        </w:rPr>
      </w:pPr>
      <w:r w:rsidRPr="00EE6684">
        <w:rPr>
          <w:rFonts w:asciiTheme="minorHAnsi" w:hAnsiTheme="minorHAnsi" w:cstheme="minorHAnsi"/>
          <w:sz w:val="22"/>
          <w:szCs w:val="22"/>
        </w:rPr>
        <w:t xml:space="preserve">Look at the </w:t>
      </w:r>
      <w:r w:rsidR="00D7778C">
        <w:rPr>
          <w:rFonts w:asciiTheme="minorHAnsi" w:hAnsiTheme="minorHAnsi" w:cstheme="minorHAnsi"/>
          <w:sz w:val="22"/>
          <w:szCs w:val="22"/>
        </w:rPr>
        <w:t>job postings</w:t>
      </w:r>
      <w:r w:rsidRPr="00EE6684">
        <w:rPr>
          <w:rFonts w:asciiTheme="minorHAnsi" w:hAnsiTheme="minorHAnsi" w:cstheme="minorHAnsi"/>
          <w:sz w:val="22"/>
          <w:szCs w:val="22"/>
        </w:rPr>
        <w:t xml:space="preserve"> at http://www.apics.org and evaluate the opportunities for an OS</w:t>
      </w:r>
      <w:r w:rsidR="00F72365">
        <w:rPr>
          <w:rFonts w:asciiTheme="minorHAnsi" w:hAnsiTheme="minorHAnsi" w:cstheme="minorHAnsi"/>
          <w:sz w:val="22"/>
          <w:szCs w:val="22"/>
        </w:rPr>
        <w:t>C</w:t>
      </w:r>
      <w:r w:rsidRPr="00EE6684">
        <w:rPr>
          <w:rFonts w:asciiTheme="minorHAnsi" w:hAnsiTheme="minorHAnsi" w:cstheme="minorHAnsi"/>
          <w:sz w:val="22"/>
          <w:szCs w:val="22"/>
        </w:rPr>
        <w:t>M major with several years of experience.</w:t>
      </w:r>
    </w:p>
    <w:p w:rsidR="00794AD7" w:rsidRPr="00EE6684" w:rsidRDefault="00794AD7" w:rsidP="00EE6684">
      <w:pPr>
        <w:rPr>
          <w:rFonts w:asciiTheme="minorHAnsi" w:hAnsiTheme="minorHAnsi" w:cstheme="minorHAnsi"/>
          <w:sz w:val="22"/>
          <w:szCs w:val="22"/>
        </w:rPr>
      </w:pPr>
    </w:p>
    <w:p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There are pages and pages of these in the APICS Career Center.  Here are some examples:</w:t>
      </w:r>
    </w:p>
    <w:p w:rsidR="00794AD7" w:rsidRPr="00EE6684" w:rsidRDefault="00794AD7" w:rsidP="00EE6684">
      <w:pPr>
        <w:ind w:left="720"/>
        <w:rPr>
          <w:rFonts w:asciiTheme="minorHAnsi" w:hAnsiTheme="minorHAnsi" w:cstheme="minorHAnsi"/>
          <w:i/>
          <w:sz w:val="22"/>
          <w:szCs w:val="22"/>
        </w:rPr>
      </w:pPr>
    </w:p>
    <w:p w:rsidR="003B0BBD" w:rsidRDefault="003B0BBD" w:rsidP="00EE6684">
      <w:pPr>
        <w:ind w:left="720"/>
        <w:rPr>
          <w:rFonts w:asciiTheme="minorHAnsi" w:hAnsiTheme="minorHAnsi" w:cstheme="minorHAnsi"/>
          <w:i/>
          <w:sz w:val="22"/>
          <w:szCs w:val="22"/>
        </w:rPr>
      </w:pPr>
      <w:r w:rsidRPr="003B0BBD">
        <w:rPr>
          <w:rFonts w:asciiTheme="minorHAnsi" w:hAnsiTheme="minorHAnsi" w:cstheme="minorHAnsi"/>
          <w:i/>
          <w:sz w:val="22"/>
          <w:szCs w:val="22"/>
        </w:rPr>
        <w:t>Nacelle Product Materials Leader</w:t>
      </w:r>
    </w:p>
    <w:p w:rsidR="00794AD7" w:rsidRPr="00EE6684" w:rsidRDefault="003B0BBD" w:rsidP="00EE6684">
      <w:pPr>
        <w:ind w:left="720"/>
        <w:rPr>
          <w:rFonts w:asciiTheme="minorHAnsi" w:hAnsiTheme="minorHAnsi" w:cstheme="minorHAnsi"/>
          <w:i/>
          <w:sz w:val="22"/>
          <w:szCs w:val="22"/>
        </w:rPr>
      </w:pPr>
      <w:r>
        <w:rPr>
          <w:rFonts w:asciiTheme="minorHAnsi" w:hAnsiTheme="minorHAnsi" w:cstheme="minorHAnsi"/>
          <w:i/>
          <w:sz w:val="22"/>
          <w:szCs w:val="22"/>
        </w:rPr>
        <w:t>General Electric</w:t>
      </w:r>
      <w:r w:rsidR="00794AD7" w:rsidRPr="00EE6684">
        <w:rPr>
          <w:rFonts w:asciiTheme="minorHAnsi" w:hAnsiTheme="minorHAnsi" w:cstheme="minorHAnsi"/>
          <w:i/>
          <w:sz w:val="22"/>
          <w:szCs w:val="22"/>
        </w:rPr>
        <w:t xml:space="preserve"> Corporation</w:t>
      </w:r>
    </w:p>
    <w:p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US - </w:t>
      </w:r>
      <w:r w:rsidR="003B0BBD" w:rsidRPr="003B0BBD">
        <w:rPr>
          <w:rFonts w:asciiTheme="minorHAnsi" w:hAnsiTheme="minorHAnsi" w:cstheme="minorHAnsi"/>
          <w:i/>
          <w:sz w:val="22"/>
          <w:szCs w:val="22"/>
        </w:rPr>
        <w:t>Hattiesburg, Ohio</w:t>
      </w:r>
    </w:p>
    <w:p w:rsidR="00794AD7" w:rsidRPr="00EE6684" w:rsidRDefault="003B0BBD" w:rsidP="00EE6684">
      <w:pPr>
        <w:ind w:left="720"/>
        <w:rPr>
          <w:rFonts w:asciiTheme="minorHAnsi" w:hAnsiTheme="minorHAnsi" w:cstheme="minorHAnsi"/>
          <w:i/>
          <w:sz w:val="22"/>
          <w:szCs w:val="22"/>
        </w:rPr>
      </w:pPr>
      <w:r w:rsidRPr="003B0BBD">
        <w:rPr>
          <w:rFonts w:asciiTheme="minorHAnsi" w:hAnsiTheme="minorHAnsi" w:cstheme="minorHAnsi"/>
          <w:i/>
          <w:sz w:val="22"/>
          <w:szCs w:val="22"/>
        </w:rPr>
        <w:t>The Nacelle Product Materials Leader will demonstrate leadership in communicating business goals, programs, and processes for an area or business segment. In this role, you will utilize your experience or expertise to solve problems, develop and execute objectives for self and others, and have the ability to effect short-term an</w:t>
      </w:r>
      <w:r>
        <w:rPr>
          <w:rFonts w:asciiTheme="minorHAnsi" w:hAnsiTheme="minorHAnsi" w:cstheme="minorHAnsi"/>
          <w:i/>
          <w:sz w:val="22"/>
          <w:szCs w:val="22"/>
        </w:rPr>
        <w:t xml:space="preserve">d some long-term business </w:t>
      </w:r>
      <w:proofErr w:type="gramStart"/>
      <w:r>
        <w:rPr>
          <w:rFonts w:asciiTheme="minorHAnsi" w:hAnsiTheme="minorHAnsi" w:cstheme="minorHAnsi"/>
          <w:i/>
          <w:sz w:val="22"/>
          <w:szCs w:val="22"/>
        </w:rPr>
        <w:t>goals</w:t>
      </w:r>
      <w:r w:rsidR="00794AD7" w:rsidRPr="00EE6684">
        <w:rPr>
          <w:rFonts w:asciiTheme="minorHAnsi" w:hAnsiTheme="minorHAnsi" w:cstheme="minorHAnsi"/>
          <w:i/>
          <w:sz w:val="22"/>
          <w:szCs w:val="22"/>
        </w:rPr>
        <w:t xml:space="preserve"> ...</w:t>
      </w:r>
      <w:proofErr w:type="gramEnd"/>
    </w:p>
    <w:p w:rsidR="00794AD7" w:rsidRPr="00EE6684" w:rsidRDefault="003B0BBD" w:rsidP="00EE6684">
      <w:pPr>
        <w:ind w:left="720"/>
        <w:rPr>
          <w:rFonts w:asciiTheme="minorHAnsi" w:hAnsiTheme="minorHAnsi" w:cstheme="minorHAnsi"/>
          <w:i/>
          <w:sz w:val="22"/>
          <w:szCs w:val="22"/>
        </w:rPr>
      </w:pPr>
      <w:r>
        <w:rPr>
          <w:rFonts w:asciiTheme="minorHAnsi" w:hAnsiTheme="minorHAnsi" w:cstheme="minorHAnsi"/>
          <w:i/>
          <w:sz w:val="22"/>
          <w:szCs w:val="22"/>
        </w:rPr>
        <w:t>May 12, 2015</w:t>
      </w:r>
    </w:p>
    <w:p w:rsidR="00794AD7" w:rsidRPr="00EE6684" w:rsidRDefault="00794AD7" w:rsidP="00EE6684">
      <w:pPr>
        <w:ind w:left="720"/>
        <w:rPr>
          <w:rFonts w:asciiTheme="minorHAnsi" w:hAnsiTheme="minorHAnsi" w:cstheme="minorHAnsi"/>
          <w:i/>
          <w:sz w:val="22"/>
          <w:szCs w:val="22"/>
        </w:rPr>
      </w:pPr>
    </w:p>
    <w:p w:rsidR="00794AD7" w:rsidRPr="00EE6684" w:rsidRDefault="003B0BBD" w:rsidP="00EE6684">
      <w:pPr>
        <w:ind w:left="720"/>
        <w:rPr>
          <w:rFonts w:asciiTheme="minorHAnsi" w:hAnsiTheme="minorHAnsi" w:cstheme="minorHAnsi"/>
          <w:i/>
          <w:sz w:val="22"/>
          <w:szCs w:val="22"/>
        </w:rPr>
      </w:pPr>
      <w:r>
        <w:rPr>
          <w:rFonts w:asciiTheme="minorHAnsi" w:hAnsiTheme="minorHAnsi" w:cstheme="minorHAnsi"/>
          <w:i/>
          <w:sz w:val="22"/>
          <w:szCs w:val="22"/>
        </w:rPr>
        <w:t>Buyer – Supply Chain</w:t>
      </w:r>
    </w:p>
    <w:p w:rsidR="003B0BBD" w:rsidRDefault="003B0BBD" w:rsidP="00EE6684">
      <w:pPr>
        <w:ind w:left="720"/>
        <w:rPr>
          <w:rFonts w:asciiTheme="minorHAnsi" w:hAnsiTheme="minorHAnsi" w:cstheme="minorHAnsi"/>
          <w:i/>
          <w:sz w:val="22"/>
          <w:szCs w:val="22"/>
        </w:rPr>
      </w:pPr>
      <w:proofErr w:type="spellStart"/>
      <w:r w:rsidRPr="003B0BBD">
        <w:rPr>
          <w:rFonts w:asciiTheme="minorHAnsi" w:hAnsiTheme="minorHAnsi" w:cstheme="minorHAnsi"/>
          <w:i/>
          <w:sz w:val="22"/>
          <w:szCs w:val="22"/>
        </w:rPr>
        <w:t>Froedtert</w:t>
      </w:r>
      <w:proofErr w:type="spellEnd"/>
      <w:r w:rsidRPr="003B0BBD">
        <w:rPr>
          <w:rFonts w:asciiTheme="minorHAnsi" w:hAnsiTheme="minorHAnsi" w:cstheme="minorHAnsi"/>
          <w:i/>
          <w:sz w:val="22"/>
          <w:szCs w:val="22"/>
        </w:rPr>
        <w:t xml:space="preserve"> Health</w:t>
      </w:r>
    </w:p>
    <w:p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US -</w:t>
      </w:r>
      <w:r w:rsidRPr="003B0BBD">
        <w:rPr>
          <w:rFonts w:asciiTheme="minorHAnsi" w:hAnsiTheme="minorHAnsi" w:cstheme="minorHAnsi"/>
          <w:i/>
          <w:sz w:val="22"/>
          <w:szCs w:val="22"/>
        </w:rPr>
        <w:t xml:space="preserve"> </w:t>
      </w:r>
      <w:r w:rsidR="003B0BBD" w:rsidRPr="003B0BBD">
        <w:rPr>
          <w:rFonts w:ascii="Lucida Sans Unicode" w:hAnsi="Lucida Sans Unicode" w:cs="Lucida Sans Unicode"/>
          <w:i/>
          <w:color w:val="000000"/>
          <w:sz w:val="18"/>
          <w:szCs w:val="18"/>
          <w:shd w:val="clear" w:color="auto" w:fill="FFFFFF"/>
        </w:rPr>
        <w:t>Menomonee Falls, Wisconsin</w:t>
      </w:r>
    </w:p>
    <w:p w:rsidR="00794AD7" w:rsidRPr="00EE6684" w:rsidRDefault="003B0BBD" w:rsidP="00EE6684">
      <w:pPr>
        <w:ind w:left="720"/>
        <w:rPr>
          <w:rFonts w:asciiTheme="minorHAnsi" w:hAnsiTheme="minorHAnsi" w:cstheme="minorHAnsi"/>
          <w:i/>
          <w:sz w:val="22"/>
          <w:szCs w:val="22"/>
        </w:rPr>
      </w:pPr>
      <w:r w:rsidRPr="003B0BBD">
        <w:rPr>
          <w:rFonts w:asciiTheme="minorHAnsi" w:hAnsiTheme="minorHAnsi" w:cstheme="minorHAnsi"/>
          <w:i/>
          <w:sz w:val="22"/>
          <w:szCs w:val="22"/>
        </w:rPr>
        <w:t xml:space="preserve">As SUPPLY CHAIN BUYER, you will be responsible for the acquisition of supplies, equipment and services in a timely manner, ensuring price, quality and delivery. This position serves as resource to departments regarding procurement practices that meet customer </w:t>
      </w:r>
      <w:proofErr w:type="gramStart"/>
      <w:r w:rsidRPr="003B0BBD">
        <w:rPr>
          <w:rFonts w:asciiTheme="minorHAnsi" w:hAnsiTheme="minorHAnsi" w:cstheme="minorHAnsi"/>
          <w:i/>
          <w:sz w:val="22"/>
          <w:szCs w:val="22"/>
        </w:rPr>
        <w:t>needs</w:t>
      </w:r>
      <w:r w:rsidR="00794AD7" w:rsidRPr="00EE6684">
        <w:rPr>
          <w:rFonts w:asciiTheme="minorHAnsi" w:hAnsiTheme="minorHAnsi" w:cstheme="minorHAnsi"/>
          <w:i/>
          <w:sz w:val="22"/>
          <w:szCs w:val="22"/>
        </w:rPr>
        <w:t xml:space="preserve"> ...</w:t>
      </w:r>
      <w:proofErr w:type="gramEnd"/>
    </w:p>
    <w:p w:rsidR="00794AD7" w:rsidRPr="00EE6684" w:rsidRDefault="003B0BBD" w:rsidP="00EE6684">
      <w:pPr>
        <w:ind w:left="720"/>
        <w:rPr>
          <w:rFonts w:asciiTheme="minorHAnsi" w:hAnsiTheme="minorHAnsi" w:cstheme="minorHAnsi"/>
          <w:i/>
          <w:sz w:val="22"/>
          <w:szCs w:val="22"/>
        </w:rPr>
      </w:pPr>
      <w:r>
        <w:rPr>
          <w:rFonts w:asciiTheme="minorHAnsi" w:hAnsiTheme="minorHAnsi" w:cstheme="minorHAnsi"/>
          <w:i/>
          <w:sz w:val="22"/>
          <w:szCs w:val="22"/>
        </w:rPr>
        <w:t>May 07, 2015</w:t>
      </w:r>
    </w:p>
    <w:p w:rsidR="00794AD7" w:rsidRPr="00EE6684" w:rsidRDefault="00794AD7" w:rsidP="00EE6684">
      <w:pPr>
        <w:ind w:left="720"/>
        <w:rPr>
          <w:rFonts w:asciiTheme="minorHAnsi" w:hAnsiTheme="minorHAnsi" w:cstheme="minorHAnsi"/>
          <w:i/>
          <w:sz w:val="22"/>
          <w:szCs w:val="22"/>
        </w:rPr>
      </w:pPr>
    </w:p>
    <w:p w:rsidR="003B0BBD" w:rsidRPr="003B0BBD" w:rsidRDefault="003B0BBD" w:rsidP="003B0BBD">
      <w:pPr>
        <w:keepNext/>
        <w:ind w:left="720"/>
        <w:rPr>
          <w:rFonts w:asciiTheme="minorHAnsi" w:hAnsiTheme="minorHAnsi" w:cstheme="minorHAnsi"/>
          <w:i/>
          <w:sz w:val="22"/>
          <w:szCs w:val="22"/>
        </w:rPr>
      </w:pPr>
      <w:r w:rsidRPr="003B0BBD">
        <w:rPr>
          <w:rFonts w:asciiTheme="minorHAnsi" w:hAnsiTheme="minorHAnsi" w:cstheme="minorHAnsi"/>
          <w:i/>
          <w:sz w:val="22"/>
          <w:szCs w:val="22"/>
        </w:rPr>
        <w:t>Demand Planning Manager</w:t>
      </w:r>
    </w:p>
    <w:p w:rsidR="00794AD7" w:rsidRPr="00EE6684" w:rsidRDefault="00794AD7" w:rsidP="00EE6684">
      <w:pPr>
        <w:keepNext/>
        <w:ind w:left="720"/>
        <w:rPr>
          <w:rFonts w:asciiTheme="minorHAnsi" w:hAnsiTheme="minorHAnsi" w:cstheme="minorHAnsi"/>
          <w:i/>
          <w:sz w:val="22"/>
          <w:szCs w:val="22"/>
        </w:rPr>
      </w:pPr>
      <w:r w:rsidRPr="00EE6684">
        <w:rPr>
          <w:rFonts w:asciiTheme="minorHAnsi" w:hAnsiTheme="minorHAnsi" w:cstheme="minorHAnsi"/>
          <w:i/>
          <w:sz w:val="22"/>
          <w:szCs w:val="22"/>
        </w:rPr>
        <w:t>Cintas Corporation</w:t>
      </w:r>
    </w:p>
    <w:p w:rsidR="00794AD7" w:rsidRPr="00EE6684" w:rsidRDefault="00794AD7" w:rsidP="00EE6684">
      <w:pPr>
        <w:keepNext/>
        <w:ind w:left="720"/>
        <w:rPr>
          <w:rFonts w:asciiTheme="minorHAnsi" w:hAnsiTheme="minorHAnsi" w:cstheme="minorHAnsi"/>
          <w:i/>
          <w:sz w:val="22"/>
          <w:szCs w:val="22"/>
        </w:rPr>
      </w:pPr>
      <w:r w:rsidRPr="00EE6684">
        <w:rPr>
          <w:rFonts w:asciiTheme="minorHAnsi" w:hAnsiTheme="minorHAnsi" w:cstheme="minorHAnsi"/>
          <w:i/>
          <w:sz w:val="22"/>
          <w:szCs w:val="22"/>
        </w:rPr>
        <w:t xml:space="preserve">US </w:t>
      </w:r>
      <w:r w:rsidR="003B0BBD">
        <w:rPr>
          <w:rFonts w:asciiTheme="minorHAnsi" w:hAnsiTheme="minorHAnsi" w:cstheme="minorHAnsi"/>
          <w:i/>
          <w:sz w:val="22"/>
          <w:szCs w:val="22"/>
        </w:rPr>
        <w:t>–</w:t>
      </w:r>
      <w:r w:rsidRPr="00EE6684">
        <w:rPr>
          <w:rFonts w:asciiTheme="minorHAnsi" w:hAnsiTheme="minorHAnsi" w:cstheme="minorHAnsi"/>
          <w:i/>
          <w:sz w:val="22"/>
          <w:szCs w:val="22"/>
        </w:rPr>
        <w:t xml:space="preserve"> </w:t>
      </w:r>
      <w:r w:rsidR="003B0BBD">
        <w:rPr>
          <w:rFonts w:asciiTheme="minorHAnsi" w:hAnsiTheme="minorHAnsi" w:cstheme="minorHAnsi"/>
          <w:i/>
          <w:sz w:val="22"/>
          <w:szCs w:val="22"/>
        </w:rPr>
        <w:t>Jackson, Mississippi</w:t>
      </w:r>
    </w:p>
    <w:p w:rsidR="00794AD7" w:rsidRPr="00EE6684" w:rsidRDefault="003B0BBD" w:rsidP="00EE6684">
      <w:pPr>
        <w:keepNext/>
        <w:ind w:left="720"/>
        <w:rPr>
          <w:rFonts w:asciiTheme="minorHAnsi" w:hAnsiTheme="minorHAnsi" w:cstheme="minorHAnsi"/>
          <w:i/>
          <w:sz w:val="22"/>
          <w:szCs w:val="22"/>
        </w:rPr>
      </w:pPr>
      <w:r w:rsidRPr="003B0BBD">
        <w:rPr>
          <w:rFonts w:asciiTheme="minorHAnsi" w:hAnsiTheme="minorHAnsi" w:cstheme="minorHAnsi"/>
          <w:i/>
          <w:sz w:val="22"/>
          <w:szCs w:val="22"/>
        </w:rPr>
        <w:t>The Demand Planning Manager leads the development of strategy, processes, and tools for the company’s key forecasting activities within the site. This position will represent the site demand planning in key cross-functional decisions, including short- and long-term strategy discussions, product initiatives, strategic business planning, and systems integration. </w:t>
      </w:r>
      <w:r w:rsidR="00794AD7" w:rsidRPr="00EE6684">
        <w:rPr>
          <w:rFonts w:asciiTheme="minorHAnsi" w:hAnsiTheme="minorHAnsi" w:cstheme="minorHAnsi"/>
          <w:i/>
          <w:sz w:val="22"/>
          <w:szCs w:val="22"/>
        </w:rPr>
        <w:t xml:space="preserve"> ...</w:t>
      </w:r>
    </w:p>
    <w:p w:rsidR="00794AD7" w:rsidRPr="00EE6684" w:rsidRDefault="003B0BBD" w:rsidP="003B0BBD">
      <w:pPr>
        <w:keepNext/>
        <w:tabs>
          <w:tab w:val="left" w:pos="2498"/>
        </w:tabs>
        <w:ind w:left="720"/>
        <w:rPr>
          <w:rFonts w:asciiTheme="minorHAnsi" w:hAnsiTheme="minorHAnsi" w:cstheme="minorHAnsi"/>
          <w:i/>
          <w:sz w:val="22"/>
          <w:szCs w:val="22"/>
        </w:rPr>
      </w:pPr>
      <w:r>
        <w:rPr>
          <w:rFonts w:asciiTheme="minorHAnsi" w:hAnsiTheme="minorHAnsi" w:cstheme="minorHAnsi"/>
          <w:i/>
          <w:sz w:val="22"/>
          <w:szCs w:val="22"/>
        </w:rPr>
        <w:t>May 11, 2015</w:t>
      </w:r>
      <w:r w:rsidR="00794AD7" w:rsidRPr="00EE6684">
        <w:rPr>
          <w:rFonts w:asciiTheme="minorHAnsi" w:hAnsiTheme="minorHAnsi" w:cstheme="minorHAnsi"/>
          <w:i/>
          <w:sz w:val="22"/>
          <w:szCs w:val="22"/>
        </w:rPr>
        <w:t xml:space="preserve"> </w:t>
      </w:r>
      <w:r>
        <w:rPr>
          <w:rFonts w:asciiTheme="minorHAnsi" w:hAnsiTheme="minorHAnsi" w:cstheme="minorHAnsi"/>
          <w:i/>
          <w:sz w:val="22"/>
          <w:szCs w:val="22"/>
        </w:rPr>
        <w:tab/>
      </w:r>
    </w:p>
    <w:p w:rsidR="00794AD7" w:rsidRPr="00EE6684" w:rsidRDefault="00794AD7" w:rsidP="00EE6684">
      <w:pPr>
        <w:ind w:left="720"/>
        <w:rPr>
          <w:rFonts w:asciiTheme="minorHAnsi" w:hAnsiTheme="minorHAnsi" w:cstheme="minorHAnsi"/>
          <w:i/>
          <w:sz w:val="22"/>
          <w:szCs w:val="22"/>
        </w:rPr>
      </w:pPr>
    </w:p>
    <w:p w:rsidR="003B0BBD" w:rsidRPr="003B0BBD" w:rsidRDefault="003B0BBD" w:rsidP="003B0BBD">
      <w:pPr>
        <w:keepNext/>
        <w:ind w:left="720"/>
        <w:rPr>
          <w:rFonts w:asciiTheme="minorHAnsi" w:hAnsiTheme="minorHAnsi" w:cstheme="minorHAnsi"/>
          <w:i/>
          <w:sz w:val="22"/>
          <w:szCs w:val="22"/>
        </w:rPr>
      </w:pPr>
      <w:r w:rsidRPr="003B0BBD">
        <w:rPr>
          <w:rFonts w:asciiTheme="minorHAnsi" w:hAnsiTheme="minorHAnsi" w:cstheme="minorHAnsi"/>
          <w:i/>
          <w:sz w:val="22"/>
          <w:szCs w:val="22"/>
        </w:rPr>
        <w:lastRenderedPageBreak/>
        <w:t>Operations Team Leader - Supply Chain</w:t>
      </w:r>
    </w:p>
    <w:p w:rsidR="003B0BBD" w:rsidRDefault="003B0BBD" w:rsidP="003B0BBD">
      <w:pPr>
        <w:keepNext/>
        <w:ind w:left="720"/>
        <w:rPr>
          <w:rFonts w:asciiTheme="minorHAnsi" w:hAnsiTheme="minorHAnsi" w:cstheme="minorHAnsi"/>
          <w:i/>
          <w:sz w:val="22"/>
          <w:szCs w:val="22"/>
        </w:rPr>
      </w:pPr>
      <w:r w:rsidRPr="003B0BBD">
        <w:rPr>
          <w:rFonts w:asciiTheme="minorHAnsi" w:hAnsiTheme="minorHAnsi" w:cstheme="minorHAnsi"/>
          <w:i/>
          <w:sz w:val="22"/>
          <w:szCs w:val="22"/>
        </w:rPr>
        <w:t>Parker Aerospace</w:t>
      </w:r>
    </w:p>
    <w:p w:rsidR="00794AD7" w:rsidRPr="00EE6684" w:rsidRDefault="00794AD7" w:rsidP="003B0BBD">
      <w:pPr>
        <w:keepNext/>
        <w:ind w:left="720"/>
        <w:rPr>
          <w:rFonts w:asciiTheme="minorHAnsi" w:hAnsiTheme="minorHAnsi" w:cstheme="minorHAnsi"/>
          <w:i/>
          <w:sz w:val="22"/>
          <w:szCs w:val="22"/>
        </w:rPr>
      </w:pPr>
      <w:r w:rsidRPr="00EE6684">
        <w:rPr>
          <w:rFonts w:asciiTheme="minorHAnsi" w:hAnsiTheme="minorHAnsi" w:cstheme="minorHAnsi"/>
          <w:i/>
          <w:sz w:val="22"/>
          <w:szCs w:val="22"/>
        </w:rPr>
        <w:t xml:space="preserve">US </w:t>
      </w:r>
      <w:r w:rsidR="003B0BBD">
        <w:rPr>
          <w:rFonts w:asciiTheme="minorHAnsi" w:hAnsiTheme="minorHAnsi" w:cstheme="minorHAnsi"/>
          <w:i/>
          <w:sz w:val="22"/>
          <w:szCs w:val="22"/>
        </w:rPr>
        <w:t>–</w:t>
      </w:r>
      <w:r w:rsidRPr="00EE6684">
        <w:rPr>
          <w:rFonts w:asciiTheme="minorHAnsi" w:hAnsiTheme="minorHAnsi" w:cstheme="minorHAnsi"/>
          <w:i/>
          <w:sz w:val="22"/>
          <w:szCs w:val="22"/>
        </w:rPr>
        <w:t xml:space="preserve"> </w:t>
      </w:r>
      <w:r w:rsidR="003B0BBD">
        <w:rPr>
          <w:rFonts w:asciiTheme="minorHAnsi" w:hAnsiTheme="minorHAnsi" w:cstheme="minorHAnsi"/>
          <w:i/>
          <w:sz w:val="22"/>
          <w:szCs w:val="22"/>
        </w:rPr>
        <w:t>Dublin, Georgia</w:t>
      </w:r>
    </w:p>
    <w:p w:rsidR="00794AD7" w:rsidRPr="00EE6684" w:rsidRDefault="003B0BBD" w:rsidP="00EE6684">
      <w:pPr>
        <w:ind w:left="720"/>
        <w:rPr>
          <w:rFonts w:asciiTheme="minorHAnsi" w:hAnsiTheme="minorHAnsi" w:cstheme="minorHAnsi"/>
          <w:i/>
          <w:sz w:val="22"/>
          <w:szCs w:val="22"/>
        </w:rPr>
      </w:pPr>
      <w:r w:rsidRPr="003B0BBD">
        <w:rPr>
          <w:rFonts w:asciiTheme="minorHAnsi" w:hAnsiTheme="minorHAnsi" w:cstheme="minorHAnsi"/>
          <w:i/>
          <w:sz w:val="22"/>
          <w:szCs w:val="22"/>
        </w:rPr>
        <w:t xml:space="preserve">The Site Supply Chain leader role is responsible for S&amp;OP, Planning, Production control, purchasing, </w:t>
      </w:r>
      <w:proofErr w:type="gramStart"/>
      <w:r w:rsidRPr="003B0BBD">
        <w:rPr>
          <w:rFonts w:asciiTheme="minorHAnsi" w:hAnsiTheme="minorHAnsi" w:cstheme="minorHAnsi"/>
          <w:i/>
          <w:sz w:val="22"/>
          <w:szCs w:val="22"/>
        </w:rPr>
        <w:t>Warehousing</w:t>
      </w:r>
      <w:proofErr w:type="gramEnd"/>
      <w:r w:rsidRPr="003B0BBD">
        <w:rPr>
          <w:rFonts w:asciiTheme="minorHAnsi" w:hAnsiTheme="minorHAnsi" w:cstheme="minorHAnsi"/>
          <w:i/>
          <w:sz w:val="22"/>
          <w:szCs w:val="22"/>
        </w:rPr>
        <w:t xml:space="preserve"> and logistics functions at the Dublin, Georgia location. This role plays a key role in the overall success of the Dublin Operation. The individual will lead a team of 12-15 employees across different</w:t>
      </w:r>
      <w:r>
        <w:rPr>
          <w:rFonts w:asciiTheme="minorHAnsi" w:hAnsiTheme="minorHAnsi" w:cstheme="minorHAnsi"/>
          <w:i/>
          <w:sz w:val="22"/>
          <w:szCs w:val="22"/>
        </w:rPr>
        <w:t xml:space="preserve"> supply chain functions</w:t>
      </w:r>
      <w:r w:rsidR="00794AD7" w:rsidRPr="00EE6684">
        <w:rPr>
          <w:rFonts w:asciiTheme="minorHAnsi" w:hAnsiTheme="minorHAnsi" w:cstheme="minorHAnsi"/>
          <w:i/>
          <w:sz w:val="22"/>
          <w:szCs w:val="22"/>
        </w:rPr>
        <w:t>...</w:t>
      </w:r>
    </w:p>
    <w:p w:rsidR="00794AD7" w:rsidRPr="00EE6684" w:rsidRDefault="003B0BBD" w:rsidP="00EE6684">
      <w:pPr>
        <w:ind w:left="720"/>
        <w:rPr>
          <w:rFonts w:asciiTheme="minorHAnsi" w:hAnsiTheme="minorHAnsi" w:cstheme="minorHAnsi"/>
          <w:i/>
          <w:sz w:val="22"/>
          <w:szCs w:val="22"/>
        </w:rPr>
      </w:pPr>
      <w:r>
        <w:rPr>
          <w:rFonts w:asciiTheme="minorHAnsi" w:hAnsiTheme="minorHAnsi" w:cstheme="minorHAnsi"/>
          <w:i/>
          <w:sz w:val="22"/>
          <w:szCs w:val="22"/>
        </w:rPr>
        <w:t>May 08, 2015</w:t>
      </w:r>
    </w:p>
    <w:p w:rsidR="00794AD7" w:rsidRPr="00EE6684" w:rsidRDefault="00794AD7" w:rsidP="00EE6684">
      <w:pPr>
        <w:ind w:left="720"/>
        <w:rPr>
          <w:rFonts w:asciiTheme="minorHAnsi" w:hAnsiTheme="minorHAnsi" w:cstheme="minorHAnsi"/>
          <w:i/>
          <w:sz w:val="22"/>
          <w:szCs w:val="22"/>
        </w:rPr>
      </w:pPr>
    </w:p>
    <w:p w:rsidR="003B0BBD" w:rsidRPr="003B0BBD" w:rsidRDefault="003B0BBD" w:rsidP="003B0BBD">
      <w:pPr>
        <w:ind w:left="720"/>
        <w:rPr>
          <w:rFonts w:asciiTheme="minorHAnsi" w:hAnsiTheme="minorHAnsi" w:cstheme="minorHAnsi"/>
          <w:i/>
          <w:sz w:val="22"/>
          <w:szCs w:val="22"/>
        </w:rPr>
      </w:pPr>
      <w:r w:rsidRPr="003B0BBD">
        <w:rPr>
          <w:rFonts w:asciiTheme="minorHAnsi" w:hAnsiTheme="minorHAnsi" w:cstheme="minorHAnsi"/>
          <w:i/>
          <w:sz w:val="22"/>
          <w:szCs w:val="22"/>
        </w:rPr>
        <w:t>Production/Operations Planner</w:t>
      </w:r>
    </w:p>
    <w:p w:rsidR="003B0BBD" w:rsidRDefault="003B0BBD" w:rsidP="00EE6684">
      <w:pPr>
        <w:ind w:left="720"/>
        <w:rPr>
          <w:rFonts w:asciiTheme="minorHAnsi" w:hAnsiTheme="minorHAnsi" w:cstheme="minorHAnsi"/>
          <w:i/>
          <w:sz w:val="22"/>
          <w:szCs w:val="22"/>
        </w:rPr>
      </w:pPr>
      <w:r w:rsidRPr="003B0BBD">
        <w:rPr>
          <w:rFonts w:asciiTheme="minorHAnsi" w:hAnsiTheme="minorHAnsi" w:cstheme="minorHAnsi"/>
          <w:i/>
          <w:sz w:val="22"/>
          <w:szCs w:val="22"/>
        </w:rPr>
        <w:t>CG Industrial Specialties</w:t>
      </w:r>
    </w:p>
    <w:p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US - </w:t>
      </w:r>
      <w:r w:rsidR="003B0BBD">
        <w:rPr>
          <w:rFonts w:asciiTheme="minorHAnsi" w:hAnsiTheme="minorHAnsi" w:cstheme="minorHAnsi"/>
          <w:i/>
          <w:sz w:val="22"/>
          <w:szCs w:val="22"/>
        </w:rPr>
        <w:t>Nationwide</w:t>
      </w:r>
    </w:p>
    <w:p w:rsidR="003B0BBD" w:rsidRDefault="003B0BBD" w:rsidP="00EE6684">
      <w:pPr>
        <w:ind w:left="720"/>
        <w:rPr>
          <w:rFonts w:asciiTheme="minorHAnsi" w:hAnsiTheme="minorHAnsi" w:cstheme="minorHAnsi"/>
          <w:i/>
          <w:sz w:val="22"/>
          <w:szCs w:val="22"/>
        </w:rPr>
      </w:pPr>
      <w:r w:rsidRPr="003B0BBD">
        <w:rPr>
          <w:rFonts w:asciiTheme="minorHAnsi" w:hAnsiTheme="minorHAnsi" w:cstheme="minorHAnsi"/>
          <w:i/>
          <w:sz w:val="22"/>
          <w:szCs w:val="22"/>
        </w:rPr>
        <w:t>Reporting to the Operations Manager or Branch Manager; this position is responsible for preparing assembly schedules for shop technicians; coordinate material requirements with purchasing as well as coordinate shipping / receiving activities with warehouse staff. </w:t>
      </w:r>
    </w:p>
    <w:p w:rsidR="00794AD7" w:rsidRPr="00EE6684" w:rsidRDefault="003B0BBD" w:rsidP="00EE6684">
      <w:pPr>
        <w:ind w:left="720"/>
        <w:rPr>
          <w:rFonts w:asciiTheme="minorHAnsi" w:hAnsiTheme="minorHAnsi" w:cstheme="minorHAnsi"/>
          <w:i/>
          <w:sz w:val="22"/>
          <w:szCs w:val="22"/>
        </w:rPr>
      </w:pPr>
      <w:r>
        <w:rPr>
          <w:rFonts w:asciiTheme="minorHAnsi" w:hAnsiTheme="minorHAnsi" w:cstheme="minorHAnsi"/>
          <w:i/>
          <w:sz w:val="22"/>
          <w:szCs w:val="22"/>
        </w:rPr>
        <w:t>May 08, 2015</w:t>
      </w:r>
    </w:p>
    <w:p w:rsidR="00794AD7" w:rsidRPr="00EE6684" w:rsidRDefault="00794AD7" w:rsidP="00EE6684">
      <w:pPr>
        <w:pStyle w:val="ListParagraph"/>
        <w:rPr>
          <w:rFonts w:asciiTheme="minorHAnsi" w:hAnsiTheme="minorHAnsi" w:cstheme="minorHAnsi"/>
          <w:sz w:val="22"/>
          <w:szCs w:val="22"/>
        </w:rPr>
      </w:pPr>
    </w:p>
    <w:p w:rsidR="00470C19" w:rsidRPr="00EE6684" w:rsidRDefault="00470C19" w:rsidP="00EE6684">
      <w:pPr>
        <w:rPr>
          <w:rFonts w:asciiTheme="minorHAnsi" w:hAnsiTheme="minorHAnsi" w:cstheme="minorHAnsi"/>
          <w:sz w:val="22"/>
          <w:szCs w:val="22"/>
        </w:rPr>
      </w:pPr>
    </w:p>
    <w:p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Recent outsourcing of parts and services that had previously been produced internally is addressed by which current issue facing operations and supply management today?</w:t>
      </w:r>
    </w:p>
    <w:p w:rsidR="00470C19" w:rsidRPr="00EE6684" w:rsidRDefault="00470C19" w:rsidP="00EE6684">
      <w:pPr>
        <w:ind w:left="360" w:hanging="360"/>
        <w:rPr>
          <w:rFonts w:asciiTheme="minorHAnsi" w:hAnsiTheme="minorHAnsi" w:cstheme="minorHAnsi"/>
          <w:sz w:val="22"/>
          <w:szCs w:val="22"/>
        </w:rPr>
      </w:pPr>
      <w:r w:rsidRPr="00EE6684">
        <w:rPr>
          <w:rFonts w:asciiTheme="minorHAnsi" w:hAnsiTheme="minorHAnsi" w:cstheme="minorHAnsi"/>
          <w:sz w:val="22"/>
          <w:szCs w:val="22"/>
        </w:rPr>
        <w:tab/>
      </w:r>
    </w:p>
    <w:p w:rsidR="00470C19" w:rsidRPr="00EE6684" w:rsidRDefault="00470C19" w:rsidP="00EE6684">
      <w:pPr>
        <w:ind w:left="720"/>
        <w:rPr>
          <w:rFonts w:asciiTheme="minorHAnsi" w:hAnsiTheme="minorHAnsi" w:cstheme="minorHAnsi"/>
          <w:i/>
          <w:sz w:val="22"/>
          <w:szCs w:val="22"/>
        </w:rPr>
      </w:pPr>
      <w:proofErr w:type="gramStart"/>
      <w:r w:rsidRPr="00EE6684">
        <w:rPr>
          <w:rFonts w:asciiTheme="minorHAnsi" w:hAnsiTheme="minorHAnsi" w:cstheme="minorHAnsi"/>
          <w:i/>
          <w:sz w:val="22"/>
          <w:szCs w:val="22"/>
        </w:rPr>
        <w:t>The coordination of relationships between mutually supportive but separate organizations.</w:t>
      </w:r>
      <w:proofErr w:type="gramEnd"/>
    </w:p>
    <w:p w:rsidR="00470C19" w:rsidRPr="00EE6684" w:rsidRDefault="00470C19" w:rsidP="00EE6684">
      <w:pPr>
        <w:rPr>
          <w:rFonts w:asciiTheme="minorHAnsi" w:hAnsiTheme="minorHAnsi" w:cstheme="minorHAnsi"/>
          <w:i/>
          <w:sz w:val="22"/>
          <w:szCs w:val="22"/>
        </w:rPr>
      </w:pPr>
    </w:p>
    <w:p w:rsidR="00440CC9" w:rsidRPr="00EE6684" w:rsidRDefault="00440CC9" w:rsidP="00EE6684">
      <w:pPr>
        <w:rPr>
          <w:rFonts w:asciiTheme="minorHAnsi" w:hAnsiTheme="minorHAnsi" w:cstheme="minorHAnsi"/>
          <w:sz w:val="22"/>
          <w:szCs w:val="22"/>
        </w:rPr>
      </w:pPr>
    </w:p>
    <w:p w:rsidR="00440CC9" w:rsidRPr="00EE6684" w:rsidRDefault="00440CC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What factors account for the resurgence of interest in OSCM today?</w:t>
      </w:r>
    </w:p>
    <w:p w:rsidR="00440CC9" w:rsidRPr="00EE6684" w:rsidRDefault="00440CC9" w:rsidP="00EE6684">
      <w:pPr>
        <w:rPr>
          <w:rFonts w:asciiTheme="minorHAnsi" w:hAnsiTheme="minorHAnsi" w:cstheme="minorHAnsi"/>
          <w:sz w:val="22"/>
          <w:szCs w:val="22"/>
        </w:rPr>
      </w:pPr>
    </w:p>
    <w:p w:rsidR="00440CC9" w:rsidRPr="00EE6684" w:rsidRDefault="00440CC9" w:rsidP="00EE6684">
      <w:pPr>
        <w:ind w:left="720"/>
        <w:rPr>
          <w:rFonts w:asciiTheme="minorHAnsi" w:hAnsiTheme="minorHAnsi" w:cstheme="minorHAnsi"/>
          <w:i/>
          <w:sz w:val="22"/>
          <w:szCs w:val="22"/>
        </w:rPr>
      </w:pPr>
      <w:r w:rsidRPr="00EE6684">
        <w:rPr>
          <w:rFonts w:asciiTheme="minorHAnsi" w:hAnsiTheme="minorHAnsi" w:cstheme="minorHAnsi"/>
          <w:i/>
          <w:sz w:val="22"/>
          <w:szCs w:val="22"/>
        </w:rPr>
        <w:t>With companies facing competition on a global scale, and ever-advancing manufacturing and information technologies, firms realize the competitive advantage their OSCM functions can provide if properly managed.  Many have found that the same old way of doing business leaves them unable to compete successfully.  The 2011 tsunami in Japan</w:t>
      </w:r>
      <w:r w:rsidR="0048681B">
        <w:rPr>
          <w:rFonts w:asciiTheme="minorHAnsi" w:hAnsiTheme="minorHAnsi" w:cstheme="minorHAnsi"/>
          <w:i/>
          <w:sz w:val="22"/>
          <w:szCs w:val="22"/>
        </w:rPr>
        <w:t xml:space="preserve"> and the 2015 LA ports closure</w:t>
      </w:r>
      <w:r w:rsidRPr="00EE6684">
        <w:rPr>
          <w:rFonts w:asciiTheme="minorHAnsi" w:hAnsiTheme="minorHAnsi" w:cstheme="minorHAnsi"/>
          <w:i/>
          <w:sz w:val="22"/>
          <w:szCs w:val="22"/>
        </w:rPr>
        <w:t xml:space="preserve"> ha</w:t>
      </w:r>
      <w:r w:rsidR="0048681B">
        <w:rPr>
          <w:rFonts w:asciiTheme="minorHAnsi" w:hAnsiTheme="minorHAnsi" w:cstheme="minorHAnsi"/>
          <w:i/>
          <w:sz w:val="22"/>
          <w:szCs w:val="22"/>
        </w:rPr>
        <w:t>ve</w:t>
      </w:r>
      <w:r w:rsidRPr="00EE6684">
        <w:rPr>
          <w:rFonts w:asciiTheme="minorHAnsi" w:hAnsiTheme="minorHAnsi" w:cstheme="minorHAnsi"/>
          <w:i/>
          <w:sz w:val="22"/>
          <w:szCs w:val="22"/>
        </w:rPr>
        <w:t xml:space="preserve"> also brought to the forefront how important supply chains are, as well as the negative economic impact that disruptions in the supply chain can cause.</w:t>
      </w:r>
    </w:p>
    <w:p w:rsidR="00EE6684" w:rsidRPr="00EE6684" w:rsidRDefault="00EE6684" w:rsidP="00EE6684">
      <w:pPr>
        <w:ind w:left="360"/>
        <w:rPr>
          <w:rFonts w:asciiTheme="minorHAnsi" w:hAnsiTheme="minorHAnsi" w:cstheme="minorHAnsi"/>
          <w:sz w:val="22"/>
          <w:szCs w:val="22"/>
        </w:rPr>
      </w:pPr>
    </w:p>
    <w:p w:rsidR="00EE6684" w:rsidRPr="00EE6684" w:rsidRDefault="00EE6684" w:rsidP="00F72365">
      <w:pPr>
        <w:numPr>
          <w:ilvl w:val="0"/>
          <w:numId w:val="16"/>
        </w:numPr>
        <w:spacing w:after="200" w:line="276" w:lineRule="auto"/>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sz w:val="22"/>
          <w:szCs w:val="22"/>
          <w:lang w:eastAsia="en-US"/>
        </w:rPr>
        <w:t xml:space="preserve">As the field of OSCM has advanced, new concepts have been applied to help </w:t>
      </w:r>
      <w:r w:rsidR="00286D53">
        <w:rPr>
          <w:rFonts w:asciiTheme="minorHAnsi" w:eastAsiaTheme="minorHAnsi" w:hAnsiTheme="minorHAnsi" w:cstheme="minorHAnsi"/>
          <w:sz w:val="22"/>
          <w:szCs w:val="22"/>
          <w:lang w:eastAsia="en-US"/>
        </w:rPr>
        <w:t>companies</w:t>
      </w:r>
      <w:r w:rsidR="00286D53" w:rsidRPr="00EE6684">
        <w:rPr>
          <w:rFonts w:asciiTheme="minorHAnsi" w:eastAsiaTheme="minorHAnsi" w:hAnsiTheme="minorHAnsi" w:cstheme="minorHAnsi"/>
          <w:sz w:val="22"/>
          <w:szCs w:val="22"/>
          <w:lang w:eastAsia="en-US"/>
        </w:rPr>
        <w:t xml:space="preserve"> </w:t>
      </w:r>
      <w:r w:rsidRPr="00EE6684">
        <w:rPr>
          <w:rFonts w:asciiTheme="minorHAnsi" w:eastAsiaTheme="minorHAnsi" w:hAnsiTheme="minorHAnsi" w:cstheme="minorHAnsi"/>
          <w:sz w:val="22"/>
          <w:szCs w:val="22"/>
          <w:lang w:eastAsia="en-US"/>
        </w:rPr>
        <w:t>compete in a number of ways</w:t>
      </w:r>
      <w:r w:rsidR="00D7778C">
        <w:rPr>
          <w:rFonts w:asciiTheme="minorHAnsi" w:eastAsiaTheme="minorHAnsi" w:hAnsiTheme="minorHAnsi" w:cstheme="minorHAnsi"/>
          <w:sz w:val="22"/>
          <w:szCs w:val="22"/>
          <w:lang w:eastAsia="en-US"/>
        </w:rPr>
        <w:t xml:space="preserve">, including </w:t>
      </w:r>
      <w:r w:rsidRPr="00EE6684">
        <w:rPr>
          <w:rFonts w:asciiTheme="minorHAnsi" w:eastAsiaTheme="minorHAnsi" w:hAnsiTheme="minorHAnsi" w:cstheme="minorHAnsi"/>
          <w:sz w:val="22"/>
          <w:szCs w:val="22"/>
          <w:lang w:eastAsia="en-US"/>
        </w:rPr>
        <w:t>the advertisement of the firm’s products or services.  One recent concept to gain the attention of companies is</w:t>
      </w:r>
      <w:r w:rsidR="00D7778C">
        <w:rPr>
          <w:rFonts w:asciiTheme="minorHAnsi" w:eastAsiaTheme="minorHAnsi" w:hAnsiTheme="minorHAnsi" w:cstheme="minorHAnsi"/>
          <w:sz w:val="22"/>
          <w:szCs w:val="22"/>
          <w:lang w:eastAsia="en-US"/>
        </w:rPr>
        <w:t xml:space="preserve"> promoting</w:t>
      </w:r>
      <w:r w:rsidRPr="00EE6684">
        <w:rPr>
          <w:rFonts w:asciiTheme="minorHAnsi" w:eastAsiaTheme="minorHAnsi" w:hAnsiTheme="minorHAnsi" w:cstheme="minorHAnsi"/>
          <w:sz w:val="22"/>
          <w:szCs w:val="22"/>
          <w:lang w:eastAsia="en-US"/>
        </w:rPr>
        <w:t xml:space="preserve"> s</w:t>
      </w:r>
      <w:r w:rsidRPr="00EE6684">
        <w:rPr>
          <w:rFonts w:asciiTheme="minorHAnsi" w:eastAsiaTheme="minorHAnsi" w:hAnsiTheme="minorHAnsi" w:cstheme="minorHAnsi"/>
          <w:i/>
          <w:sz w:val="22"/>
          <w:szCs w:val="22"/>
          <w:lang w:eastAsia="en-US"/>
        </w:rPr>
        <w:t>ustainability</w:t>
      </w:r>
      <w:r w:rsidRPr="00EE6684">
        <w:rPr>
          <w:rFonts w:asciiTheme="minorHAnsi" w:eastAsiaTheme="minorHAnsi" w:hAnsiTheme="minorHAnsi" w:cstheme="minorHAnsi"/>
          <w:sz w:val="22"/>
          <w:szCs w:val="22"/>
          <w:lang w:eastAsia="en-US"/>
        </w:rPr>
        <w:t>.  Discuss how you have seen the idea of sustainability used by companies to advertise their goods or services.</w:t>
      </w:r>
    </w:p>
    <w:p w:rsidR="00EE6684" w:rsidRPr="00EE6684" w:rsidRDefault="00EE6684" w:rsidP="00EE6684">
      <w:pPr>
        <w:spacing w:after="200" w:line="276" w:lineRule="auto"/>
        <w:ind w:left="720"/>
        <w:contextualSpacing/>
        <w:rPr>
          <w:rFonts w:asciiTheme="minorHAnsi" w:eastAsiaTheme="minorHAnsi" w:hAnsiTheme="minorHAnsi" w:cstheme="minorHAnsi"/>
          <w:sz w:val="22"/>
          <w:szCs w:val="22"/>
          <w:lang w:eastAsia="en-US"/>
        </w:rPr>
      </w:pPr>
    </w:p>
    <w:p w:rsidR="00EE6684" w:rsidRPr="00EE6684" w:rsidRDefault="00EE6684" w:rsidP="00EE6684">
      <w:pPr>
        <w:spacing w:after="200" w:line="276" w:lineRule="auto"/>
        <w:ind w:left="720"/>
        <w:contextualSpacing/>
        <w:rPr>
          <w:rFonts w:asciiTheme="minorHAnsi" w:eastAsiaTheme="minorHAnsi" w:hAnsiTheme="minorHAnsi" w:cstheme="minorHAnsi"/>
          <w:i/>
          <w:sz w:val="22"/>
          <w:szCs w:val="22"/>
          <w:lang w:eastAsia="en-US"/>
        </w:rPr>
      </w:pPr>
      <w:r w:rsidRPr="00EE6684">
        <w:rPr>
          <w:rFonts w:asciiTheme="minorHAnsi" w:eastAsiaTheme="minorHAnsi" w:hAnsiTheme="minorHAnsi" w:cstheme="minorHAnsi"/>
          <w:i/>
          <w:sz w:val="22"/>
          <w:szCs w:val="22"/>
          <w:lang w:eastAsia="en-US"/>
        </w:rPr>
        <w:t xml:space="preserve">There of course will be a number of examples that students will bring up, though they may need some prodding to jog their memories.  Some examples to start with might be IBM’s “I’m an </w:t>
      </w:r>
      <w:proofErr w:type="spellStart"/>
      <w:r w:rsidRPr="00EE6684">
        <w:rPr>
          <w:rFonts w:asciiTheme="minorHAnsi" w:eastAsiaTheme="minorHAnsi" w:hAnsiTheme="minorHAnsi" w:cstheme="minorHAnsi"/>
          <w:i/>
          <w:sz w:val="22"/>
          <w:szCs w:val="22"/>
          <w:lang w:eastAsia="en-US"/>
        </w:rPr>
        <w:t>IBMer</w:t>
      </w:r>
      <w:proofErr w:type="spellEnd"/>
      <w:r w:rsidRPr="00EE6684">
        <w:rPr>
          <w:rFonts w:asciiTheme="minorHAnsi" w:eastAsiaTheme="minorHAnsi" w:hAnsiTheme="minorHAnsi" w:cstheme="minorHAnsi"/>
          <w:i/>
          <w:sz w:val="22"/>
          <w:szCs w:val="22"/>
          <w:lang w:eastAsia="en-US"/>
        </w:rPr>
        <w:t>” campaign where they advertise how they are “building a smarter planet.”  Bottled water manufacturers have reduced the amount of plastic used in many of their products, thus saving production and distribution costs, but also allowing them to advertise how the new bottles are better for the environment because they result in less waste.</w:t>
      </w:r>
    </w:p>
    <w:p w:rsidR="00EE6684" w:rsidRDefault="00EE6684">
      <w:pPr>
        <w:rPr>
          <w:sz w:val="22"/>
          <w:szCs w:val="22"/>
        </w:rPr>
      </w:pPr>
      <w:r>
        <w:rPr>
          <w:sz w:val="22"/>
          <w:szCs w:val="22"/>
        </w:rPr>
        <w:br w:type="page"/>
      </w:r>
    </w:p>
    <w:p w:rsidR="00EE6684" w:rsidRPr="00EE6684" w:rsidRDefault="00EE6684" w:rsidP="00EE6684">
      <w:pPr>
        <w:pStyle w:val="Heading1"/>
        <w:jc w:val="both"/>
        <w:rPr>
          <w:rFonts w:asciiTheme="minorHAnsi" w:hAnsiTheme="minorHAnsi" w:cstheme="minorHAnsi"/>
        </w:rPr>
      </w:pPr>
      <w:r>
        <w:rPr>
          <w:rFonts w:asciiTheme="minorHAnsi" w:hAnsiTheme="minorHAnsi" w:cstheme="minorHAnsi"/>
        </w:rPr>
        <w:lastRenderedPageBreak/>
        <w:t>Objective</w:t>
      </w:r>
      <w:r w:rsidRPr="00EE6684">
        <w:rPr>
          <w:rFonts w:asciiTheme="minorHAnsi" w:hAnsiTheme="minorHAnsi" w:cstheme="minorHAnsi"/>
        </w:rPr>
        <w:t xml:space="preserve"> Questions</w:t>
      </w:r>
    </w:p>
    <w:p w:rsidR="00470C19" w:rsidRDefault="00470C19" w:rsidP="00EE6684">
      <w:pPr>
        <w:rPr>
          <w:sz w:val="22"/>
          <w:szCs w:val="22"/>
        </w:rPr>
      </w:pPr>
    </w:p>
    <w:p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What are the three elements that require integration to be successful in operations and supply chain management?</w:t>
      </w: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75053F" w:rsidP="0075053F">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Strategy, Processes, and Analytics</w:t>
      </w: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Operations and supply chain management is concerned with the design and management of the entire system that </w:t>
      </w:r>
      <w:r w:rsidR="006D568E">
        <w:rPr>
          <w:rFonts w:asciiTheme="minorHAnsi" w:eastAsiaTheme="minorHAnsi" w:hAnsiTheme="minorHAnsi" w:cstheme="minorBidi"/>
          <w:sz w:val="22"/>
          <w:szCs w:val="22"/>
          <w:lang w:eastAsia="en-US"/>
        </w:rPr>
        <w:t>has what function?</w:t>
      </w: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75053F" w:rsidP="0075053F">
      <w:pPr>
        <w:spacing w:after="200" w:line="276" w:lineRule="auto"/>
        <w:ind w:left="720"/>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Produces a product or delivers a service</w:t>
      </w:r>
    </w:p>
    <w:p w:rsid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292A34" w:rsidRPr="0075053F" w:rsidRDefault="00292A34" w:rsidP="00292A34">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Consider the following financial data from the past year for Midwest Outdoor Equipment Corporation.</w:t>
      </w:r>
    </w:p>
    <w:p w:rsidR="00292A34" w:rsidRPr="0075053F" w:rsidRDefault="00292A34" w:rsidP="00292A34">
      <w:pPr>
        <w:spacing w:after="200" w:line="276" w:lineRule="auto"/>
        <w:ind w:left="720"/>
        <w:contextualSpacing/>
        <w:rPr>
          <w:rFonts w:asciiTheme="minorHAnsi" w:eastAsiaTheme="minorHAnsi" w:hAnsiTheme="minorHAnsi" w:cstheme="minorBidi"/>
          <w:sz w:val="22"/>
          <w:szCs w:val="22"/>
          <w:lang w:eastAsia="en-US"/>
        </w:rPr>
      </w:pPr>
    </w:p>
    <w:tbl>
      <w:tblPr>
        <w:tblStyle w:val="TableGrid"/>
        <w:tblW w:w="0" w:type="auto"/>
        <w:tblInd w:w="720" w:type="dxa"/>
        <w:tblLook w:val="04A0" w:firstRow="1" w:lastRow="0" w:firstColumn="1" w:lastColumn="0" w:noHBand="0" w:noVBand="1"/>
      </w:tblPr>
      <w:tblGrid>
        <w:gridCol w:w="3078"/>
        <w:gridCol w:w="3420"/>
      </w:tblGrid>
      <w:tr w:rsidR="00292A34" w:rsidRPr="0075053F" w:rsidTr="008E644B">
        <w:tc>
          <w:tcPr>
            <w:tcW w:w="3078" w:type="dxa"/>
          </w:tcPr>
          <w:p w:rsidR="00292A34" w:rsidRPr="0075053F" w:rsidRDefault="00292A34" w:rsidP="008E644B">
            <w:pPr>
              <w:contextualSpacing/>
              <w:rPr>
                <w:lang w:eastAsia="en-US"/>
              </w:rPr>
            </w:pPr>
            <w:r w:rsidRPr="0075053F">
              <w:rPr>
                <w:lang w:eastAsia="en-US"/>
              </w:rPr>
              <w:t>Gross Income</w:t>
            </w:r>
          </w:p>
        </w:tc>
        <w:tc>
          <w:tcPr>
            <w:tcW w:w="3420" w:type="dxa"/>
          </w:tcPr>
          <w:p w:rsidR="00292A34" w:rsidRPr="0075053F" w:rsidRDefault="00292A34" w:rsidP="008E644B">
            <w:pPr>
              <w:contextualSpacing/>
              <w:rPr>
                <w:lang w:eastAsia="en-US"/>
              </w:rPr>
            </w:pPr>
            <w:r w:rsidRPr="0075053F">
              <w:rPr>
                <w:lang w:eastAsia="en-US"/>
              </w:rPr>
              <w:t>$25,240,000</w:t>
            </w:r>
          </w:p>
        </w:tc>
      </w:tr>
      <w:tr w:rsidR="00292A34" w:rsidRPr="0075053F" w:rsidTr="008E644B">
        <w:tc>
          <w:tcPr>
            <w:tcW w:w="3078" w:type="dxa"/>
          </w:tcPr>
          <w:p w:rsidR="00292A34" w:rsidRPr="0075053F" w:rsidRDefault="00292A34" w:rsidP="008E644B">
            <w:pPr>
              <w:contextualSpacing/>
              <w:rPr>
                <w:lang w:eastAsia="en-US"/>
              </w:rPr>
            </w:pPr>
            <w:r w:rsidRPr="0075053F">
              <w:rPr>
                <w:lang w:eastAsia="en-US"/>
              </w:rPr>
              <w:t>Total Sales</w:t>
            </w:r>
          </w:p>
        </w:tc>
        <w:tc>
          <w:tcPr>
            <w:tcW w:w="3420" w:type="dxa"/>
          </w:tcPr>
          <w:p w:rsidR="00292A34" w:rsidRPr="0075053F" w:rsidRDefault="00292A34" w:rsidP="008E644B">
            <w:pPr>
              <w:contextualSpacing/>
              <w:rPr>
                <w:lang w:eastAsia="en-US"/>
              </w:rPr>
            </w:pPr>
            <w:r>
              <w:rPr>
                <w:lang w:eastAsia="en-US"/>
              </w:rPr>
              <w:t xml:space="preserve">  </w:t>
            </w:r>
            <w:r w:rsidRPr="0075053F">
              <w:rPr>
                <w:lang w:eastAsia="en-US"/>
              </w:rPr>
              <w:t>24,324,000</w:t>
            </w:r>
          </w:p>
        </w:tc>
      </w:tr>
      <w:tr w:rsidR="00292A34" w:rsidRPr="0075053F" w:rsidTr="008E644B">
        <w:tc>
          <w:tcPr>
            <w:tcW w:w="3078" w:type="dxa"/>
          </w:tcPr>
          <w:p w:rsidR="00292A34" w:rsidRPr="0075053F" w:rsidRDefault="00292A34" w:rsidP="008E644B">
            <w:pPr>
              <w:contextualSpacing/>
              <w:rPr>
                <w:lang w:eastAsia="en-US"/>
              </w:rPr>
            </w:pPr>
            <w:r w:rsidRPr="0075053F">
              <w:rPr>
                <w:lang w:eastAsia="en-US"/>
              </w:rPr>
              <w:t>Total Credit Sales</w:t>
            </w:r>
          </w:p>
        </w:tc>
        <w:tc>
          <w:tcPr>
            <w:tcW w:w="3420" w:type="dxa"/>
          </w:tcPr>
          <w:p w:rsidR="00292A34" w:rsidRPr="0075053F" w:rsidRDefault="00292A34" w:rsidP="008E644B">
            <w:pPr>
              <w:contextualSpacing/>
              <w:rPr>
                <w:lang w:eastAsia="en-US"/>
              </w:rPr>
            </w:pPr>
            <w:r>
              <w:rPr>
                <w:lang w:eastAsia="en-US"/>
              </w:rPr>
              <w:t xml:space="preserve">  </w:t>
            </w:r>
            <w:r w:rsidRPr="0075053F">
              <w:rPr>
                <w:lang w:eastAsia="en-US"/>
              </w:rPr>
              <w:t>18,785,000</w:t>
            </w:r>
          </w:p>
        </w:tc>
      </w:tr>
      <w:tr w:rsidR="00292A34" w:rsidRPr="0075053F" w:rsidTr="008E644B">
        <w:tc>
          <w:tcPr>
            <w:tcW w:w="3078" w:type="dxa"/>
          </w:tcPr>
          <w:p w:rsidR="00292A34" w:rsidRPr="0075053F" w:rsidRDefault="00292A34" w:rsidP="008E644B">
            <w:pPr>
              <w:contextualSpacing/>
              <w:rPr>
                <w:lang w:eastAsia="en-US"/>
              </w:rPr>
            </w:pPr>
            <w:r w:rsidRPr="0075053F">
              <w:rPr>
                <w:lang w:eastAsia="en-US"/>
              </w:rPr>
              <w:t>Net Income</w:t>
            </w:r>
          </w:p>
        </w:tc>
        <w:tc>
          <w:tcPr>
            <w:tcW w:w="3420" w:type="dxa"/>
          </w:tcPr>
          <w:p w:rsidR="00292A34" w:rsidRPr="0075053F" w:rsidRDefault="00292A34" w:rsidP="008E644B">
            <w:pPr>
              <w:contextualSpacing/>
              <w:rPr>
                <w:lang w:eastAsia="en-US"/>
              </w:rPr>
            </w:pPr>
            <w:r>
              <w:rPr>
                <w:lang w:eastAsia="en-US"/>
              </w:rPr>
              <w:t xml:space="preserve">    </w:t>
            </w:r>
            <w:r w:rsidRPr="0075053F">
              <w:rPr>
                <w:lang w:eastAsia="en-US"/>
              </w:rPr>
              <w:t>2,975,000</w:t>
            </w:r>
          </w:p>
        </w:tc>
      </w:tr>
      <w:tr w:rsidR="00292A34" w:rsidRPr="0075053F" w:rsidTr="008E644B">
        <w:tc>
          <w:tcPr>
            <w:tcW w:w="3078" w:type="dxa"/>
          </w:tcPr>
          <w:p w:rsidR="00292A34" w:rsidRPr="0075053F" w:rsidRDefault="00292A34" w:rsidP="008E644B">
            <w:pPr>
              <w:contextualSpacing/>
              <w:rPr>
                <w:lang w:eastAsia="en-US"/>
              </w:rPr>
            </w:pPr>
            <w:r w:rsidRPr="0075053F">
              <w:rPr>
                <w:lang w:eastAsia="en-US"/>
              </w:rPr>
              <w:t>Cost of Goods Sold</w:t>
            </w:r>
          </w:p>
        </w:tc>
        <w:tc>
          <w:tcPr>
            <w:tcW w:w="3420" w:type="dxa"/>
          </w:tcPr>
          <w:p w:rsidR="00292A34" w:rsidRPr="0075053F" w:rsidRDefault="00292A34" w:rsidP="008E644B">
            <w:pPr>
              <w:contextualSpacing/>
              <w:rPr>
                <w:lang w:eastAsia="en-US"/>
              </w:rPr>
            </w:pPr>
            <w:r>
              <w:rPr>
                <w:lang w:eastAsia="en-US"/>
              </w:rPr>
              <w:t xml:space="preserve">  </w:t>
            </w:r>
            <w:r w:rsidRPr="0075053F">
              <w:rPr>
                <w:lang w:eastAsia="en-US"/>
              </w:rPr>
              <w:t>12,600,000</w:t>
            </w:r>
          </w:p>
        </w:tc>
      </w:tr>
      <w:tr w:rsidR="00292A34" w:rsidRPr="0075053F" w:rsidTr="008E644B">
        <w:tc>
          <w:tcPr>
            <w:tcW w:w="3078" w:type="dxa"/>
          </w:tcPr>
          <w:p w:rsidR="00292A34" w:rsidRPr="0075053F" w:rsidRDefault="00292A34" w:rsidP="008E644B">
            <w:pPr>
              <w:contextualSpacing/>
              <w:rPr>
                <w:lang w:eastAsia="en-US"/>
              </w:rPr>
            </w:pPr>
            <w:r w:rsidRPr="0075053F">
              <w:rPr>
                <w:lang w:eastAsia="en-US"/>
              </w:rPr>
              <w:t>Total Assets</w:t>
            </w:r>
          </w:p>
        </w:tc>
        <w:tc>
          <w:tcPr>
            <w:tcW w:w="3420" w:type="dxa"/>
          </w:tcPr>
          <w:p w:rsidR="00292A34" w:rsidRPr="0075053F" w:rsidRDefault="00292A34" w:rsidP="008E644B">
            <w:pPr>
              <w:contextualSpacing/>
              <w:rPr>
                <w:lang w:eastAsia="en-US"/>
              </w:rPr>
            </w:pPr>
            <w:r>
              <w:rPr>
                <w:lang w:eastAsia="en-US"/>
              </w:rPr>
              <w:t xml:space="preserve">  </w:t>
            </w:r>
            <w:r w:rsidRPr="0075053F">
              <w:rPr>
                <w:lang w:eastAsia="en-US"/>
              </w:rPr>
              <w:t>10,550,000</w:t>
            </w:r>
          </w:p>
        </w:tc>
      </w:tr>
      <w:tr w:rsidR="00292A34" w:rsidRPr="0075053F" w:rsidTr="008E644B">
        <w:tc>
          <w:tcPr>
            <w:tcW w:w="3078" w:type="dxa"/>
          </w:tcPr>
          <w:p w:rsidR="00292A34" w:rsidRPr="0075053F" w:rsidRDefault="00292A34" w:rsidP="008E644B">
            <w:pPr>
              <w:contextualSpacing/>
              <w:rPr>
                <w:lang w:eastAsia="en-US"/>
              </w:rPr>
            </w:pPr>
            <w:r w:rsidRPr="0075053F">
              <w:rPr>
                <w:lang w:eastAsia="en-US"/>
              </w:rPr>
              <w:t>Average Inventory</w:t>
            </w:r>
          </w:p>
        </w:tc>
        <w:tc>
          <w:tcPr>
            <w:tcW w:w="3420" w:type="dxa"/>
          </w:tcPr>
          <w:p w:rsidR="00292A34" w:rsidRPr="0075053F" w:rsidRDefault="00292A34" w:rsidP="008E644B">
            <w:pPr>
              <w:contextualSpacing/>
              <w:rPr>
                <w:lang w:eastAsia="en-US"/>
              </w:rPr>
            </w:pPr>
            <w:r>
              <w:rPr>
                <w:lang w:eastAsia="en-US"/>
              </w:rPr>
              <w:t xml:space="preserve">    </w:t>
            </w:r>
            <w:r w:rsidRPr="0075053F">
              <w:rPr>
                <w:lang w:eastAsia="en-US"/>
              </w:rPr>
              <w:t>2,875,000</w:t>
            </w:r>
          </w:p>
        </w:tc>
      </w:tr>
      <w:tr w:rsidR="00292A34" w:rsidRPr="0075053F" w:rsidTr="008E644B">
        <w:tc>
          <w:tcPr>
            <w:tcW w:w="3078" w:type="dxa"/>
          </w:tcPr>
          <w:p w:rsidR="00292A34" w:rsidRPr="0075053F" w:rsidRDefault="00292A34" w:rsidP="008E644B">
            <w:pPr>
              <w:contextualSpacing/>
              <w:rPr>
                <w:lang w:eastAsia="en-US"/>
              </w:rPr>
            </w:pPr>
            <w:r w:rsidRPr="0075053F">
              <w:rPr>
                <w:lang w:eastAsia="en-US"/>
              </w:rPr>
              <w:t>Average Receivables</w:t>
            </w:r>
          </w:p>
        </w:tc>
        <w:tc>
          <w:tcPr>
            <w:tcW w:w="3420" w:type="dxa"/>
          </w:tcPr>
          <w:p w:rsidR="00292A34" w:rsidRPr="0075053F" w:rsidRDefault="00292A34" w:rsidP="008E644B">
            <w:pPr>
              <w:contextualSpacing/>
              <w:rPr>
                <w:lang w:eastAsia="en-US"/>
              </w:rPr>
            </w:pPr>
            <w:r>
              <w:rPr>
                <w:lang w:eastAsia="en-US"/>
              </w:rPr>
              <w:t xml:space="preserve">    </w:t>
            </w:r>
            <w:r w:rsidRPr="0075053F">
              <w:rPr>
                <w:lang w:eastAsia="en-US"/>
              </w:rPr>
              <w:t>3,445,000</w:t>
            </w:r>
          </w:p>
        </w:tc>
      </w:tr>
    </w:tbl>
    <w:p w:rsidR="00292A34" w:rsidRPr="0075053F" w:rsidRDefault="00292A34" w:rsidP="00292A34">
      <w:pPr>
        <w:spacing w:after="200" w:line="276" w:lineRule="auto"/>
        <w:ind w:left="720"/>
        <w:contextualSpacing/>
        <w:rPr>
          <w:rFonts w:asciiTheme="minorHAnsi" w:eastAsiaTheme="minorHAnsi" w:hAnsiTheme="minorHAnsi" w:cstheme="minorBidi"/>
          <w:sz w:val="22"/>
          <w:szCs w:val="22"/>
          <w:lang w:eastAsia="en-US"/>
        </w:rPr>
      </w:pPr>
    </w:p>
    <w:p w:rsidR="00292A34" w:rsidRPr="0075053F" w:rsidRDefault="00292A34" w:rsidP="00292A34">
      <w:pPr>
        <w:numPr>
          <w:ilvl w:val="0"/>
          <w:numId w:val="18"/>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Compute the </w:t>
      </w:r>
      <w:r w:rsidRPr="0075053F">
        <w:rPr>
          <w:rFonts w:asciiTheme="minorHAnsi" w:eastAsiaTheme="minorHAnsi" w:hAnsiTheme="minorHAnsi" w:cstheme="minorBidi"/>
          <w:i/>
          <w:sz w:val="22"/>
          <w:szCs w:val="22"/>
          <w:lang w:eastAsia="en-US"/>
        </w:rPr>
        <w:t>receivable turnover ratio</w:t>
      </w:r>
      <w:r w:rsidRPr="0075053F">
        <w:rPr>
          <w:rFonts w:asciiTheme="minorHAnsi" w:eastAsiaTheme="minorHAnsi" w:hAnsiTheme="minorHAnsi" w:cstheme="minorBidi"/>
          <w:sz w:val="22"/>
          <w:szCs w:val="22"/>
          <w:lang w:eastAsia="en-US"/>
        </w:rPr>
        <w:t>.</w:t>
      </w:r>
    </w:p>
    <w:p w:rsidR="00292A34" w:rsidRPr="0075053F" w:rsidRDefault="00292A34" w:rsidP="00292A34">
      <w:pPr>
        <w:spacing w:after="200" w:line="276" w:lineRule="auto"/>
        <w:ind w:left="1080"/>
        <w:contextualSpacing/>
        <w:rPr>
          <w:rFonts w:asciiTheme="minorHAnsi" w:eastAsiaTheme="minorHAnsi" w:hAnsiTheme="minorHAnsi" w:cstheme="minorBidi"/>
          <w:sz w:val="22"/>
          <w:szCs w:val="22"/>
          <w:lang w:eastAsia="en-US"/>
        </w:rPr>
      </w:pPr>
    </w:p>
    <w:p w:rsidR="00292A34" w:rsidRPr="0075053F" w:rsidRDefault="00BF5476" w:rsidP="00292A34">
      <w:pPr>
        <w:spacing w:after="200" w:line="276" w:lineRule="auto"/>
        <w:ind w:left="1080"/>
        <w:contextualSpacing/>
        <w:rPr>
          <w:rFonts w:asciiTheme="minorHAnsi" w:eastAsiaTheme="minorEastAsia" w:hAnsiTheme="minorHAnsi" w:cstheme="minorBidi"/>
          <w:sz w:val="22"/>
          <w:szCs w:val="22"/>
          <w:lang w:eastAsia="en-US"/>
        </w:rPr>
      </w:pPr>
      <m:oMathPara>
        <m:oMath>
          <m:f>
            <m:fPr>
              <m:ctrlPr>
                <w:rPr>
                  <w:rFonts w:ascii="Cambria Math" w:eastAsiaTheme="minorHAnsi" w:hAnsi="Cambria Math" w:cstheme="minorBidi"/>
                  <w:i/>
                  <w:sz w:val="22"/>
                  <w:szCs w:val="22"/>
                  <w:lang w:eastAsia="en-US"/>
                </w:rPr>
              </m:ctrlPr>
            </m:fPr>
            <m:num>
              <m:r>
                <w:rPr>
                  <w:rFonts w:ascii="Cambria Math" w:eastAsiaTheme="minorHAnsi" w:hAnsi="Cambria Math" w:cstheme="minorBidi"/>
                  <w:sz w:val="22"/>
                  <w:szCs w:val="22"/>
                  <w:lang w:eastAsia="en-US"/>
                </w:rPr>
                <m:t>$18,785,000</m:t>
              </m:r>
            </m:num>
            <m:den>
              <m:r>
                <w:rPr>
                  <w:rFonts w:ascii="Cambria Math" w:eastAsiaTheme="minorHAnsi" w:hAnsi="Cambria Math" w:cstheme="minorBidi"/>
                  <w:sz w:val="22"/>
                  <w:szCs w:val="22"/>
                  <w:lang w:eastAsia="en-US"/>
                </w:rPr>
                <m:t>$3,445,000</m:t>
              </m:r>
            </m:den>
          </m:f>
          <m:r>
            <w:rPr>
              <w:rFonts w:ascii="Cambria Math" w:eastAsiaTheme="minorHAnsi" w:hAnsi="Cambria Math" w:cstheme="minorBidi"/>
              <w:sz w:val="22"/>
              <w:szCs w:val="22"/>
              <w:lang w:eastAsia="en-US"/>
            </w:rPr>
            <m:t>=5.453</m:t>
          </m:r>
        </m:oMath>
      </m:oMathPara>
    </w:p>
    <w:p w:rsidR="00292A34" w:rsidRPr="0075053F" w:rsidRDefault="00292A34" w:rsidP="00292A34">
      <w:pPr>
        <w:spacing w:after="200" w:line="276" w:lineRule="auto"/>
        <w:ind w:left="1080"/>
        <w:contextualSpacing/>
        <w:rPr>
          <w:rFonts w:asciiTheme="minorHAnsi" w:eastAsiaTheme="minorHAnsi" w:hAnsiTheme="minorHAnsi" w:cstheme="minorBidi"/>
          <w:sz w:val="22"/>
          <w:szCs w:val="22"/>
          <w:lang w:eastAsia="en-US"/>
        </w:rPr>
      </w:pPr>
    </w:p>
    <w:p w:rsidR="00292A34" w:rsidRPr="0075053F" w:rsidRDefault="00292A34" w:rsidP="00292A34">
      <w:pPr>
        <w:numPr>
          <w:ilvl w:val="0"/>
          <w:numId w:val="18"/>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Compute the </w:t>
      </w:r>
      <w:r w:rsidRPr="0075053F">
        <w:rPr>
          <w:rFonts w:asciiTheme="minorHAnsi" w:eastAsiaTheme="minorHAnsi" w:hAnsiTheme="minorHAnsi" w:cstheme="minorBidi"/>
          <w:i/>
          <w:sz w:val="22"/>
          <w:szCs w:val="22"/>
          <w:lang w:eastAsia="en-US"/>
        </w:rPr>
        <w:t>inventory turnover ratio</w:t>
      </w:r>
      <w:r w:rsidRPr="0075053F">
        <w:rPr>
          <w:rFonts w:asciiTheme="minorHAnsi" w:eastAsiaTheme="minorHAnsi" w:hAnsiTheme="minorHAnsi" w:cstheme="minorBidi"/>
          <w:sz w:val="22"/>
          <w:szCs w:val="22"/>
          <w:lang w:eastAsia="en-US"/>
        </w:rPr>
        <w:t>.</w:t>
      </w:r>
    </w:p>
    <w:p w:rsidR="00292A34" w:rsidRPr="0075053F" w:rsidRDefault="00292A34" w:rsidP="00292A34">
      <w:pPr>
        <w:spacing w:after="200" w:line="276" w:lineRule="auto"/>
        <w:ind w:left="1080"/>
        <w:contextualSpacing/>
        <w:rPr>
          <w:rFonts w:asciiTheme="minorHAnsi" w:eastAsiaTheme="minorHAnsi" w:hAnsiTheme="minorHAnsi" w:cstheme="minorBidi"/>
          <w:sz w:val="22"/>
          <w:szCs w:val="22"/>
          <w:lang w:eastAsia="en-US"/>
        </w:rPr>
      </w:pPr>
    </w:p>
    <w:p w:rsidR="00292A34" w:rsidRPr="0075053F" w:rsidRDefault="00BF5476" w:rsidP="00292A34">
      <w:pPr>
        <w:spacing w:after="200" w:line="276" w:lineRule="auto"/>
        <w:ind w:left="1080"/>
        <w:contextualSpacing/>
        <w:rPr>
          <w:rFonts w:asciiTheme="minorHAnsi" w:eastAsiaTheme="minorEastAsia" w:hAnsiTheme="minorHAnsi" w:cstheme="minorBidi"/>
          <w:sz w:val="22"/>
          <w:szCs w:val="22"/>
          <w:lang w:eastAsia="en-US"/>
        </w:rPr>
      </w:pPr>
      <m:oMathPara>
        <m:oMath>
          <m:f>
            <m:fPr>
              <m:ctrlPr>
                <w:rPr>
                  <w:rFonts w:ascii="Cambria Math" w:eastAsiaTheme="minorHAnsi" w:hAnsi="Cambria Math" w:cstheme="minorBidi"/>
                  <w:i/>
                  <w:sz w:val="22"/>
                  <w:szCs w:val="22"/>
                  <w:lang w:eastAsia="en-US"/>
                </w:rPr>
              </m:ctrlPr>
            </m:fPr>
            <m:num>
              <m:r>
                <w:rPr>
                  <w:rFonts w:ascii="Cambria Math" w:eastAsiaTheme="minorHAnsi" w:hAnsi="Cambria Math" w:cstheme="minorBidi"/>
                  <w:sz w:val="22"/>
                  <w:szCs w:val="22"/>
                  <w:lang w:eastAsia="en-US"/>
                </w:rPr>
                <m:t>$12,600,000</m:t>
              </m:r>
            </m:num>
            <m:den>
              <m:r>
                <w:rPr>
                  <w:rFonts w:ascii="Cambria Math" w:eastAsiaTheme="minorHAnsi" w:hAnsi="Cambria Math" w:cstheme="minorBidi"/>
                  <w:sz w:val="22"/>
                  <w:szCs w:val="22"/>
                  <w:lang w:eastAsia="en-US"/>
                </w:rPr>
                <m:t>$2,875,000</m:t>
              </m:r>
            </m:den>
          </m:f>
          <m:r>
            <w:rPr>
              <w:rFonts w:ascii="Cambria Math" w:eastAsiaTheme="minorHAnsi" w:hAnsi="Cambria Math" w:cstheme="minorBidi"/>
              <w:sz w:val="22"/>
              <w:szCs w:val="22"/>
              <w:lang w:eastAsia="en-US"/>
            </w:rPr>
            <m:t>=4.383</m:t>
          </m:r>
        </m:oMath>
      </m:oMathPara>
    </w:p>
    <w:p w:rsidR="00292A34" w:rsidRPr="0075053F" w:rsidRDefault="00292A34" w:rsidP="00292A34">
      <w:pPr>
        <w:spacing w:after="200" w:line="276" w:lineRule="auto"/>
        <w:ind w:left="1080"/>
        <w:contextualSpacing/>
        <w:rPr>
          <w:rFonts w:asciiTheme="minorHAnsi" w:eastAsiaTheme="minorHAnsi" w:hAnsiTheme="minorHAnsi" w:cstheme="minorBidi"/>
          <w:sz w:val="22"/>
          <w:szCs w:val="22"/>
          <w:lang w:eastAsia="en-US"/>
        </w:rPr>
      </w:pPr>
    </w:p>
    <w:p w:rsidR="00292A34" w:rsidRPr="0075053F" w:rsidRDefault="00292A34" w:rsidP="00292A34">
      <w:pPr>
        <w:numPr>
          <w:ilvl w:val="0"/>
          <w:numId w:val="18"/>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Compute the </w:t>
      </w:r>
      <w:r w:rsidRPr="0075053F">
        <w:rPr>
          <w:rFonts w:asciiTheme="minorHAnsi" w:eastAsiaTheme="minorHAnsi" w:hAnsiTheme="minorHAnsi" w:cstheme="minorBidi"/>
          <w:i/>
          <w:sz w:val="22"/>
          <w:szCs w:val="22"/>
          <w:lang w:eastAsia="en-US"/>
        </w:rPr>
        <w:t>asset turnover ratio</w:t>
      </w:r>
      <w:r w:rsidRPr="0075053F">
        <w:rPr>
          <w:rFonts w:asciiTheme="minorHAnsi" w:eastAsiaTheme="minorHAnsi" w:hAnsiTheme="minorHAnsi" w:cstheme="minorBidi"/>
          <w:sz w:val="22"/>
          <w:szCs w:val="22"/>
          <w:lang w:eastAsia="en-US"/>
        </w:rPr>
        <w:t>.</w:t>
      </w:r>
    </w:p>
    <w:p w:rsidR="00292A34" w:rsidRPr="0075053F" w:rsidRDefault="00292A34" w:rsidP="00292A34">
      <w:pPr>
        <w:spacing w:after="200" w:line="276" w:lineRule="auto"/>
        <w:ind w:left="1080"/>
        <w:contextualSpacing/>
        <w:rPr>
          <w:rFonts w:asciiTheme="minorHAnsi" w:eastAsiaTheme="minorHAnsi" w:hAnsiTheme="minorHAnsi" w:cstheme="minorBidi"/>
          <w:sz w:val="22"/>
          <w:szCs w:val="22"/>
          <w:lang w:eastAsia="en-US"/>
        </w:rPr>
      </w:pPr>
    </w:p>
    <w:p w:rsidR="00292A34" w:rsidRPr="0075053F" w:rsidRDefault="00BF5476" w:rsidP="00292A34">
      <w:pPr>
        <w:keepNext/>
        <w:spacing w:after="200" w:line="276" w:lineRule="auto"/>
        <w:ind w:left="1080"/>
        <w:contextualSpacing/>
        <w:rPr>
          <w:rFonts w:asciiTheme="minorHAnsi" w:eastAsiaTheme="minorEastAsia" w:hAnsiTheme="minorHAnsi" w:cstheme="minorBidi"/>
          <w:sz w:val="22"/>
          <w:szCs w:val="22"/>
          <w:lang w:eastAsia="en-US"/>
        </w:rPr>
      </w:pPr>
      <m:oMathPara>
        <m:oMath>
          <m:f>
            <m:fPr>
              <m:ctrlPr>
                <w:rPr>
                  <w:rFonts w:ascii="Cambria Math" w:eastAsiaTheme="minorHAnsi" w:hAnsi="Cambria Math" w:cstheme="minorBidi"/>
                  <w:i/>
                  <w:sz w:val="22"/>
                  <w:szCs w:val="22"/>
                  <w:lang w:eastAsia="en-US"/>
                </w:rPr>
              </m:ctrlPr>
            </m:fPr>
            <m:num>
              <m:r>
                <w:rPr>
                  <w:rFonts w:ascii="Cambria Math" w:eastAsiaTheme="minorHAnsi" w:hAnsi="Cambria Math" w:cstheme="minorBidi"/>
                  <w:sz w:val="22"/>
                  <w:szCs w:val="22"/>
                  <w:lang w:eastAsia="en-US"/>
                </w:rPr>
                <m:t>$24,324,000</m:t>
              </m:r>
            </m:num>
            <m:den>
              <m:r>
                <w:rPr>
                  <w:rFonts w:ascii="Cambria Math" w:eastAsiaTheme="minorHAnsi" w:hAnsi="Cambria Math" w:cstheme="minorBidi"/>
                  <w:sz w:val="22"/>
                  <w:szCs w:val="22"/>
                  <w:lang w:eastAsia="en-US"/>
                </w:rPr>
                <m:t>$10,550,000</m:t>
              </m:r>
            </m:den>
          </m:f>
          <m:r>
            <w:rPr>
              <w:rFonts w:ascii="Cambria Math" w:eastAsiaTheme="minorHAnsi" w:hAnsi="Cambria Math" w:cstheme="minorBidi"/>
              <w:sz w:val="22"/>
              <w:szCs w:val="22"/>
              <w:lang w:eastAsia="en-US"/>
            </w:rPr>
            <m:t>=2.306</m:t>
          </m:r>
        </m:oMath>
      </m:oMathPara>
    </w:p>
    <w:p w:rsidR="00292A34" w:rsidRPr="0075053F" w:rsidRDefault="00292A34" w:rsidP="00292A34">
      <w:pPr>
        <w:spacing w:after="200" w:line="276" w:lineRule="auto"/>
        <w:ind w:left="1080"/>
        <w:contextualSpacing/>
        <w:rPr>
          <w:rFonts w:asciiTheme="minorHAnsi" w:eastAsiaTheme="minorEastAsia" w:hAnsiTheme="minorHAnsi" w:cstheme="minorBidi"/>
          <w:sz w:val="22"/>
          <w:szCs w:val="22"/>
          <w:lang w:eastAsia="en-US"/>
        </w:rPr>
      </w:pPr>
    </w:p>
    <w:p w:rsidR="00292A34" w:rsidRPr="0075053F" w:rsidRDefault="00292A34" w:rsidP="00292A34">
      <w:pPr>
        <w:keepNext/>
        <w:keepLines/>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lastRenderedPageBreak/>
        <w:t>A manufacturing company has entered into a new contract with a major supplier of raw materials use</w:t>
      </w:r>
      <w:r>
        <w:rPr>
          <w:rFonts w:asciiTheme="minorHAnsi" w:eastAsiaTheme="minorHAnsi" w:hAnsiTheme="minorHAnsi" w:cstheme="minorBidi"/>
          <w:sz w:val="22"/>
          <w:szCs w:val="22"/>
          <w:lang w:eastAsia="en-US"/>
        </w:rPr>
        <w:t>d</w:t>
      </w:r>
      <w:r w:rsidRPr="0075053F">
        <w:rPr>
          <w:rFonts w:asciiTheme="minorHAnsi" w:eastAsiaTheme="minorHAnsi" w:hAnsiTheme="minorHAnsi" w:cstheme="minorBidi"/>
          <w:sz w:val="22"/>
          <w:szCs w:val="22"/>
          <w:lang w:eastAsia="en-US"/>
        </w:rPr>
        <w:t xml:space="preserve"> in the manufacturing process.  Under the new arrangement, called </w:t>
      </w:r>
      <w:r w:rsidRPr="0075053F">
        <w:rPr>
          <w:rFonts w:asciiTheme="minorHAnsi" w:eastAsiaTheme="minorHAnsi" w:hAnsiTheme="minorHAnsi" w:cstheme="minorBidi"/>
          <w:i/>
          <w:sz w:val="22"/>
          <w:szCs w:val="22"/>
          <w:lang w:eastAsia="en-US"/>
        </w:rPr>
        <w:t>vendor managed inventory</w:t>
      </w:r>
      <w:r w:rsidRPr="0075053F">
        <w:rPr>
          <w:rFonts w:asciiTheme="minorHAnsi" w:eastAsiaTheme="minorHAnsi" w:hAnsiTheme="minorHAnsi" w:cstheme="minorBidi"/>
          <w:sz w:val="22"/>
          <w:szCs w:val="22"/>
          <w:lang w:eastAsia="en-US"/>
        </w:rPr>
        <w:t xml:space="preserve">, the supplier manages their raw material inventory inside the manufacturer’s plant, and only bills the manufacturer </w:t>
      </w:r>
      <w:r>
        <w:rPr>
          <w:rFonts w:asciiTheme="minorHAnsi" w:eastAsiaTheme="minorHAnsi" w:hAnsiTheme="minorHAnsi" w:cstheme="minorBidi"/>
          <w:sz w:val="22"/>
          <w:szCs w:val="22"/>
          <w:lang w:eastAsia="en-US"/>
        </w:rPr>
        <w:t>when</w:t>
      </w:r>
      <w:r w:rsidRPr="0075053F">
        <w:rPr>
          <w:rFonts w:asciiTheme="minorHAnsi" w:eastAsiaTheme="minorHAnsi" w:hAnsiTheme="minorHAnsi" w:cstheme="minorBidi"/>
          <w:sz w:val="22"/>
          <w:szCs w:val="22"/>
          <w:lang w:eastAsia="en-US"/>
        </w:rPr>
        <w:t xml:space="preserve"> the manufacturer consume</w:t>
      </w:r>
      <w:r>
        <w:rPr>
          <w:rFonts w:asciiTheme="minorHAnsi" w:eastAsiaTheme="minorHAnsi" w:hAnsiTheme="minorHAnsi" w:cstheme="minorBidi"/>
          <w:sz w:val="22"/>
          <w:szCs w:val="22"/>
          <w:lang w:eastAsia="en-US"/>
        </w:rPr>
        <w:t>s</w:t>
      </w:r>
      <w:r w:rsidRPr="0075053F">
        <w:rPr>
          <w:rFonts w:asciiTheme="minorHAnsi" w:eastAsiaTheme="minorHAnsi" w:hAnsiTheme="minorHAnsi" w:cstheme="minorBidi"/>
          <w:sz w:val="22"/>
          <w:szCs w:val="22"/>
          <w:lang w:eastAsia="en-US"/>
        </w:rPr>
        <w:t xml:space="preserve"> the raw material.  How is this likely to affect the manufacturer’s inventory turnover ratio?</w:t>
      </w:r>
    </w:p>
    <w:p w:rsidR="00292A34" w:rsidRPr="0075053F" w:rsidRDefault="00292A34" w:rsidP="00292A34">
      <w:pPr>
        <w:keepNext/>
        <w:keepLines/>
        <w:spacing w:after="200" w:line="276" w:lineRule="auto"/>
        <w:ind w:left="720"/>
        <w:contextualSpacing/>
        <w:rPr>
          <w:rFonts w:asciiTheme="minorHAnsi" w:eastAsiaTheme="minorHAnsi" w:hAnsiTheme="minorHAnsi" w:cstheme="minorBidi"/>
          <w:sz w:val="22"/>
          <w:szCs w:val="22"/>
          <w:lang w:eastAsia="en-US"/>
        </w:rPr>
      </w:pPr>
    </w:p>
    <w:p w:rsidR="00292A34" w:rsidRPr="0075053F" w:rsidRDefault="00292A34" w:rsidP="00292A34">
      <w:pPr>
        <w:keepNext/>
        <w:keepLines/>
        <w:spacing w:after="200" w:line="276" w:lineRule="auto"/>
        <w:ind w:left="720"/>
        <w:contextualSpacing/>
        <w:rPr>
          <w:rFonts w:asciiTheme="minorHAnsi" w:eastAsiaTheme="minorHAnsi" w:hAnsiTheme="minorHAnsi" w:cstheme="minorBidi"/>
          <w:i/>
          <w:sz w:val="22"/>
          <w:szCs w:val="22"/>
          <w:lang w:eastAsia="en-US"/>
        </w:rPr>
      </w:pPr>
      <w:r w:rsidRPr="00157EDB">
        <w:rPr>
          <w:rFonts w:asciiTheme="minorHAnsi" w:eastAsiaTheme="minorHAnsi" w:hAnsiTheme="minorHAnsi" w:cstheme="minorBidi"/>
          <w:i/>
          <w:sz w:val="22"/>
          <w:szCs w:val="22"/>
          <w:lang w:eastAsia="en-US"/>
        </w:rPr>
        <w:t>T</w:t>
      </w:r>
      <w:r w:rsidRPr="0075053F">
        <w:rPr>
          <w:rFonts w:asciiTheme="minorHAnsi" w:eastAsiaTheme="minorHAnsi" w:hAnsiTheme="minorHAnsi" w:cstheme="minorBidi"/>
          <w:i/>
          <w:sz w:val="22"/>
          <w:szCs w:val="22"/>
          <w:lang w:eastAsia="en-US"/>
        </w:rPr>
        <w:t>his will reduce the average amount of money the firm has invested in raw material, so the inventory turnover ratio should increase.</w:t>
      </w:r>
    </w:p>
    <w:p w:rsidR="00292A34" w:rsidRPr="0075053F" w:rsidRDefault="00292A34" w:rsidP="00292A34">
      <w:pPr>
        <w:keepNext/>
        <w:spacing w:after="200" w:line="276" w:lineRule="auto"/>
        <w:ind w:left="720"/>
        <w:contextualSpacing/>
        <w:rPr>
          <w:rFonts w:asciiTheme="minorHAnsi" w:eastAsiaTheme="minorHAnsi" w:hAnsiTheme="minorHAnsi" w:cstheme="minorBidi"/>
          <w:sz w:val="22"/>
          <w:szCs w:val="22"/>
          <w:lang w:eastAsia="en-US"/>
        </w:rPr>
      </w:pPr>
    </w:p>
    <w:p w:rsidR="00292A34" w:rsidRPr="0075053F" w:rsidRDefault="00292A34" w:rsidP="00292A34">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What is the name </w:t>
      </w:r>
      <w:r>
        <w:rPr>
          <w:rFonts w:asciiTheme="minorHAnsi" w:eastAsiaTheme="minorHAnsi" w:hAnsiTheme="minorHAnsi" w:cstheme="minorBidi"/>
          <w:sz w:val="22"/>
          <w:szCs w:val="22"/>
          <w:lang w:eastAsia="en-US"/>
        </w:rPr>
        <w:t>of</w:t>
      </w:r>
      <w:r w:rsidRPr="0075053F">
        <w:rPr>
          <w:rFonts w:asciiTheme="minorHAnsi" w:eastAsiaTheme="minorHAnsi" w:hAnsiTheme="minorHAnsi" w:cstheme="minorBidi"/>
          <w:sz w:val="22"/>
          <w:szCs w:val="22"/>
          <w:lang w:eastAsia="en-US"/>
        </w:rPr>
        <w:t xml:space="preserve"> the process </w:t>
      </w:r>
      <w:r>
        <w:rPr>
          <w:rFonts w:asciiTheme="minorHAnsi" w:eastAsiaTheme="minorHAnsi" w:hAnsiTheme="minorHAnsi" w:cstheme="minorBidi"/>
          <w:sz w:val="22"/>
          <w:szCs w:val="22"/>
          <w:lang w:eastAsia="en-US"/>
        </w:rPr>
        <w:t>in which</w:t>
      </w:r>
      <w:r w:rsidRPr="0075053F">
        <w:rPr>
          <w:rFonts w:asciiTheme="minorHAnsi" w:eastAsiaTheme="minorHAnsi" w:hAnsiTheme="minorHAnsi" w:cstheme="minorBidi"/>
          <w:sz w:val="22"/>
          <w:szCs w:val="22"/>
          <w:lang w:eastAsia="en-US"/>
        </w:rPr>
        <w:t xml:space="preserve"> one company studies the processes of another firm in order to identify best practices?</w:t>
      </w:r>
    </w:p>
    <w:p w:rsidR="00292A34" w:rsidRPr="0075053F" w:rsidRDefault="00292A34" w:rsidP="00292A34">
      <w:pPr>
        <w:spacing w:after="200" w:line="276" w:lineRule="auto"/>
        <w:ind w:left="720"/>
        <w:contextualSpacing/>
        <w:rPr>
          <w:rFonts w:asciiTheme="minorHAnsi" w:eastAsiaTheme="minorHAnsi" w:hAnsiTheme="minorHAnsi" w:cstheme="minorBidi"/>
          <w:sz w:val="22"/>
          <w:szCs w:val="22"/>
          <w:lang w:eastAsia="en-US"/>
        </w:rPr>
      </w:pPr>
    </w:p>
    <w:p w:rsidR="00292A34" w:rsidRDefault="00292A34" w:rsidP="00292A34">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Benchmarking</w:t>
      </w:r>
    </w:p>
    <w:p w:rsidR="00292A34" w:rsidRPr="0075053F" w:rsidRDefault="00292A34" w:rsidP="00292A34">
      <w:pPr>
        <w:spacing w:after="200" w:line="276" w:lineRule="auto"/>
        <w:ind w:left="720"/>
        <w:contextualSpacing/>
        <w:rPr>
          <w:rFonts w:asciiTheme="minorHAnsi" w:eastAsiaTheme="minorHAnsi" w:hAnsiTheme="minorHAnsi" w:cstheme="minorBidi"/>
          <w:i/>
          <w:sz w:val="22"/>
          <w:szCs w:val="22"/>
          <w:lang w:eastAsia="en-US"/>
        </w:rPr>
      </w:pPr>
    </w:p>
    <w:p w:rsidR="00292A34" w:rsidRPr="0075053F" w:rsidRDefault="00292A34" w:rsidP="00292A34">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A company has recently implemented an automated online billing and payment processing system for orders </w:t>
      </w:r>
      <w:r>
        <w:rPr>
          <w:rFonts w:asciiTheme="minorHAnsi" w:eastAsiaTheme="minorHAnsi" w:hAnsiTheme="minorHAnsi" w:cstheme="minorBidi"/>
          <w:sz w:val="22"/>
          <w:szCs w:val="22"/>
          <w:lang w:eastAsia="en-US"/>
        </w:rPr>
        <w:t>it ships</w:t>
      </w:r>
      <w:r w:rsidRPr="0075053F">
        <w:rPr>
          <w:rFonts w:asciiTheme="minorHAnsi" w:eastAsiaTheme="minorHAnsi" w:hAnsiTheme="minorHAnsi" w:cstheme="minorBidi"/>
          <w:sz w:val="22"/>
          <w:szCs w:val="22"/>
          <w:lang w:eastAsia="en-US"/>
        </w:rPr>
        <w:t xml:space="preserve"> to customers.  As a result, </w:t>
      </w:r>
      <w:r>
        <w:rPr>
          <w:rFonts w:asciiTheme="minorHAnsi" w:eastAsiaTheme="minorHAnsi" w:hAnsiTheme="minorHAnsi" w:cstheme="minorBidi"/>
          <w:sz w:val="22"/>
          <w:szCs w:val="22"/>
          <w:lang w:eastAsia="en-US"/>
        </w:rPr>
        <w:t>it has</w:t>
      </w:r>
      <w:r w:rsidRPr="0075053F">
        <w:rPr>
          <w:rFonts w:asciiTheme="minorHAnsi" w:eastAsiaTheme="minorHAnsi" w:hAnsiTheme="minorHAnsi" w:cstheme="minorBidi"/>
          <w:sz w:val="22"/>
          <w:szCs w:val="22"/>
          <w:lang w:eastAsia="en-US"/>
        </w:rPr>
        <w:t xml:space="preserve"> reduced the average number </w:t>
      </w:r>
      <w:r>
        <w:rPr>
          <w:rFonts w:asciiTheme="minorHAnsi" w:eastAsiaTheme="minorHAnsi" w:hAnsiTheme="minorHAnsi" w:cstheme="minorBidi"/>
          <w:sz w:val="22"/>
          <w:szCs w:val="22"/>
          <w:lang w:eastAsia="en-US"/>
        </w:rPr>
        <w:t xml:space="preserve">of </w:t>
      </w:r>
      <w:r w:rsidRPr="0075053F">
        <w:rPr>
          <w:rFonts w:asciiTheme="minorHAnsi" w:eastAsiaTheme="minorHAnsi" w:hAnsiTheme="minorHAnsi" w:cstheme="minorBidi"/>
          <w:sz w:val="22"/>
          <w:szCs w:val="22"/>
          <w:lang w:eastAsia="en-US"/>
        </w:rPr>
        <w:t>days between billing a customer and receiving payment by 10 days.  How will this affect the receivables turnover ratio?</w:t>
      </w:r>
    </w:p>
    <w:p w:rsidR="00292A34" w:rsidRPr="0075053F" w:rsidRDefault="00292A34" w:rsidP="00292A34">
      <w:pPr>
        <w:spacing w:after="200" w:line="276" w:lineRule="auto"/>
        <w:ind w:left="720"/>
        <w:contextualSpacing/>
        <w:rPr>
          <w:rFonts w:asciiTheme="minorHAnsi" w:eastAsiaTheme="minorHAnsi" w:hAnsiTheme="minorHAnsi" w:cstheme="minorBidi"/>
          <w:sz w:val="22"/>
          <w:szCs w:val="22"/>
          <w:lang w:eastAsia="en-US"/>
        </w:rPr>
      </w:pPr>
    </w:p>
    <w:p w:rsidR="00292A34" w:rsidRDefault="00292A34" w:rsidP="00292A34">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Quicker payments will reduce the average amount of accounts receivables, so the receivables turnover ratio will increase.</w:t>
      </w:r>
    </w:p>
    <w:p w:rsidR="00292A34" w:rsidRPr="0075053F" w:rsidRDefault="00292A34" w:rsidP="00292A34">
      <w:pPr>
        <w:spacing w:after="200" w:line="276" w:lineRule="auto"/>
        <w:ind w:left="720"/>
        <w:contextualSpacing/>
        <w:rPr>
          <w:rFonts w:asciiTheme="minorHAnsi" w:eastAsiaTheme="minorHAnsi" w:hAnsiTheme="minorHAnsi" w:cstheme="minorBidi"/>
          <w:i/>
          <w:sz w:val="22"/>
          <w:szCs w:val="22"/>
          <w:lang w:eastAsia="en-US"/>
        </w:rPr>
      </w:pPr>
    </w:p>
    <w:p w:rsidR="0075053F" w:rsidRPr="0075053F" w:rsidRDefault="0075053F" w:rsidP="00292A34">
      <w:pPr>
        <w:keepNext/>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Match the following OSCM job titles with the appropriate duties and responsibilities.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2239"/>
        <w:gridCol w:w="449"/>
        <w:gridCol w:w="5610"/>
      </w:tblGrid>
      <w:tr w:rsidR="0075053F" w:rsidRPr="0075053F" w:rsidTr="0075053F">
        <w:tc>
          <w:tcPr>
            <w:tcW w:w="378" w:type="dxa"/>
            <w:tcBorders>
              <w:bottom w:val="single" w:sz="4" w:space="0" w:color="auto"/>
            </w:tcBorders>
            <w:vAlign w:val="bottom"/>
          </w:tcPr>
          <w:p w:rsidR="0075053F" w:rsidRPr="0075053F" w:rsidRDefault="0075053F" w:rsidP="00292A34">
            <w:pPr>
              <w:keepNext/>
              <w:contextualSpacing/>
              <w:jc w:val="center"/>
              <w:rPr>
                <w:i/>
                <w:lang w:eastAsia="en-US"/>
              </w:rPr>
            </w:pPr>
            <w:r w:rsidRPr="0075053F">
              <w:rPr>
                <w:i/>
                <w:lang w:eastAsia="en-US"/>
              </w:rPr>
              <w:t>C</w:t>
            </w:r>
          </w:p>
        </w:tc>
        <w:tc>
          <w:tcPr>
            <w:tcW w:w="2250" w:type="dxa"/>
            <w:vAlign w:val="bottom"/>
          </w:tcPr>
          <w:p w:rsidR="0075053F" w:rsidRPr="0075053F" w:rsidRDefault="0075053F" w:rsidP="00292A34">
            <w:pPr>
              <w:keepNext/>
              <w:contextualSpacing/>
              <w:rPr>
                <w:lang w:eastAsia="en-US"/>
              </w:rPr>
            </w:pPr>
            <w:r w:rsidRPr="0075053F">
              <w:rPr>
                <w:lang w:eastAsia="en-US"/>
              </w:rPr>
              <w:t>Plant manager</w:t>
            </w:r>
          </w:p>
        </w:tc>
        <w:tc>
          <w:tcPr>
            <w:tcW w:w="450" w:type="dxa"/>
          </w:tcPr>
          <w:p w:rsidR="0075053F" w:rsidRPr="0075053F" w:rsidRDefault="0075053F" w:rsidP="00292A34">
            <w:pPr>
              <w:keepNext/>
              <w:contextualSpacing/>
              <w:jc w:val="right"/>
              <w:rPr>
                <w:lang w:eastAsia="en-US"/>
              </w:rPr>
            </w:pPr>
            <w:r w:rsidRPr="0075053F">
              <w:rPr>
                <w:lang w:eastAsia="en-US"/>
              </w:rPr>
              <w:t>A:</w:t>
            </w:r>
          </w:p>
        </w:tc>
        <w:tc>
          <w:tcPr>
            <w:tcW w:w="5670" w:type="dxa"/>
          </w:tcPr>
          <w:p w:rsidR="0075053F" w:rsidRPr="0075053F" w:rsidRDefault="0075053F" w:rsidP="00292A34">
            <w:pPr>
              <w:keepNext/>
              <w:contextualSpacing/>
              <w:rPr>
                <w:lang w:eastAsia="en-US"/>
              </w:rPr>
            </w:pPr>
            <w:r w:rsidRPr="0075053F">
              <w:rPr>
                <w:lang w:eastAsia="en-US"/>
              </w:rPr>
              <w:t>Plans and coordinates staff activities such as new product development and new facility location</w:t>
            </w:r>
          </w:p>
        </w:tc>
      </w:tr>
      <w:tr w:rsidR="0075053F" w:rsidRPr="0075053F" w:rsidTr="0075053F">
        <w:tc>
          <w:tcPr>
            <w:tcW w:w="378" w:type="dxa"/>
            <w:tcBorders>
              <w:top w:val="single" w:sz="4" w:space="0" w:color="auto"/>
              <w:bottom w:val="single" w:sz="4" w:space="0" w:color="auto"/>
            </w:tcBorders>
            <w:vAlign w:val="bottom"/>
          </w:tcPr>
          <w:p w:rsidR="0075053F" w:rsidRPr="0075053F" w:rsidRDefault="0075053F" w:rsidP="00292A34">
            <w:pPr>
              <w:keepNext/>
              <w:contextualSpacing/>
              <w:jc w:val="center"/>
              <w:rPr>
                <w:i/>
                <w:lang w:eastAsia="en-US"/>
              </w:rPr>
            </w:pPr>
            <w:r w:rsidRPr="0075053F">
              <w:rPr>
                <w:i/>
                <w:lang w:eastAsia="en-US"/>
              </w:rPr>
              <w:t>D</w:t>
            </w:r>
          </w:p>
        </w:tc>
        <w:tc>
          <w:tcPr>
            <w:tcW w:w="2250" w:type="dxa"/>
            <w:vAlign w:val="bottom"/>
          </w:tcPr>
          <w:p w:rsidR="0075053F" w:rsidRPr="0075053F" w:rsidRDefault="006D568E" w:rsidP="00292A34">
            <w:pPr>
              <w:keepNext/>
              <w:contextualSpacing/>
              <w:rPr>
                <w:lang w:eastAsia="en-US"/>
              </w:rPr>
            </w:pPr>
            <w:r>
              <w:rPr>
                <w:lang w:eastAsia="en-US"/>
              </w:rPr>
              <w:t>Supply chain m</w:t>
            </w:r>
            <w:r w:rsidR="0075053F" w:rsidRPr="0075053F">
              <w:rPr>
                <w:lang w:eastAsia="en-US"/>
              </w:rPr>
              <w:t>anager</w:t>
            </w:r>
          </w:p>
        </w:tc>
        <w:tc>
          <w:tcPr>
            <w:tcW w:w="450" w:type="dxa"/>
          </w:tcPr>
          <w:p w:rsidR="0075053F" w:rsidRPr="0075053F" w:rsidRDefault="0075053F" w:rsidP="00292A34">
            <w:pPr>
              <w:keepNext/>
              <w:contextualSpacing/>
              <w:jc w:val="right"/>
              <w:rPr>
                <w:lang w:eastAsia="en-US"/>
              </w:rPr>
            </w:pPr>
            <w:r w:rsidRPr="0075053F">
              <w:rPr>
                <w:lang w:eastAsia="en-US"/>
              </w:rPr>
              <w:t>B:</w:t>
            </w:r>
          </w:p>
        </w:tc>
        <w:tc>
          <w:tcPr>
            <w:tcW w:w="5670" w:type="dxa"/>
          </w:tcPr>
          <w:p w:rsidR="0075053F" w:rsidRPr="0075053F" w:rsidRDefault="0075053F" w:rsidP="00292A34">
            <w:pPr>
              <w:keepNext/>
              <w:contextualSpacing/>
              <w:rPr>
                <w:lang w:eastAsia="en-US"/>
              </w:rPr>
            </w:pPr>
            <w:r w:rsidRPr="0075053F">
              <w:rPr>
                <w:lang w:eastAsia="en-US"/>
              </w:rPr>
              <w:t>Oversees the movement of goods throughout the supply chain</w:t>
            </w:r>
          </w:p>
        </w:tc>
      </w:tr>
      <w:tr w:rsidR="0075053F" w:rsidRPr="0075053F" w:rsidTr="0075053F">
        <w:tc>
          <w:tcPr>
            <w:tcW w:w="378" w:type="dxa"/>
            <w:tcBorders>
              <w:top w:val="single" w:sz="4" w:space="0" w:color="auto"/>
              <w:bottom w:val="single" w:sz="4" w:space="0" w:color="auto"/>
            </w:tcBorders>
            <w:vAlign w:val="bottom"/>
          </w:tcPr>
          <w:p w:rsidR="0075053F" w:rsidRPr="0075053F" w:rsidRDefault="0075053F" w:rsidP="0075053F">
            <w:pPr>
              <w:contextualSpacing/>
              <w:jc w:val="center"/>
              <w:rPr>
                <w:i/>
                <w:lang w:eastAsia="en-US"/>
              </w:rPr>
            </w:pPr>
            <w:r w:rsidRPr="0075053F">
              <w:rPr>
                <w:i/>
                <w:lang w:eastAsia="en-US"/>
              </w:rPr>
              <w:t>A</w:t>
            </w:r>
          </w:p>
        </w:tc>
        <w:tc>
          <w:tcPr>
            <w:tcW w:w="2250" w:type="dxa"/>
            <w:vAlign w:val="bottom"/>
          </w:tcPr>
          <w:p w:rsidR="0075053F" w:rsidRPr="0075053F" w:rsidRDefault="0075053F" w:rsidP="0075053F">
            <w:pPr>
              <w:contextualSpacing/>
              <w:rPr>
                <w:lang w:eastAsia="en-US"/>
              </w:rPr>
            </w:pPr>
            <w:r w:rsidRPr="0075053F">
              <w:rPr>
                <w:lang w:eastAsia="en-US"/>
              </w:rPr>
              <w:t>Project manager</w:t>
            </w:r>
          </w:p>
        </w:tc>
        <w:tc>
          <w:tcPr>
            <w:tcW w:w="450" w:type="dxa"/>
          </w:tcPr>
          <w:p w:rsidR="0075053F" w:rsidRPr="0075053F" w:rsidRDefault="0075053F" w:rsidP="0075053F">
            <w:pPr>
              <w:contextualSpacing/>
              <w:jc w:val="right"/>
              <w:rPr>
                <w:lang w:eastAsia="en-US"/>
              </w:rPr>
            </w:pPr>
            <w:r w:rsidRPr="0075053F">
              <w:rPr>
                <w:lang w:eastAsia="en-US"/>
              </w:rPr>
              <w:t>C:</w:t>
            </w:r>
          </w:p>
        </w:tc>
        <w:tc>
          <w:tcPr>
            <w:tcW w:w="5670" w:type="dxa"/>
          </w:tcPr>
          <w:p w:rsidR="0075053F" w:rsidRPr="0075053F" w:rsidRDefault="0075053F" w:rsidP="0075053F">
            <w:pPr>
              <w:contextualSpacing/>
              <w:rPr>
                <w:lang w:eastAsia="en-US"/>
              </w:rPr>
            </w:pPr>
            <w:r w:rsidRPr="0075053F">
              <w:rPr>
                <w:lang w:eastAsia="en-US"/>
              </w:rPr>
              <w:t>Oversees the workforce and resources required to produce the firm’s products</w:t>
            </w:r>
          </w:p>
        </w:tc>
      </w:tr>
      <w:tr w:rsidR="0075053F" w:rsidRPr="0075053F" w:rsidTr="0075053F">
        <w:tc>
          <w:tcPr>
            <w:tcW w:w="378" w:type="dxa"/>
            <w:tcBorders>
              <w:top w:val="single" w:sz="4" w:space="0" w:color="auto"/>
              <w:bottom w:val="single" w:sz="4" w:space="0" w:color="auto"/>
            </w:tcBorders>
            <w:vAlign w:val="bottom"/>
          </w:tcPr>
          <w:p w:rsidR="0075053F" w:rsidRPr="0075053F" w:rsidRDefault="0075053F" w:rsidP="0075053F">
            <w:pPr>
              <w:contextualSpacing/>
              <w:jc w:val="center"/>
              <w:rPr>
                <w:i/>
                <w:lang w:eastAsia="en-US"/>
              </w:rPr>
            </w:pPr>
            <w:r w:rsidRPr="0075053F">
              <w:rPr>
                <w:i/>
                <w:lang w:eastAsia="en-US"/>
              </w:rPr>
              <w:t>E</w:t>
            </w:r>
          </w:p>
        </w:tc>
        <w:tc>
          <w:tcPr>
            <w:tcW w:w="2250" w:type="dxa"/>
            <w:vAlign w:val="bottom"/>
          </w:tcPr>
          <w:p w:rsidR="0075053F" w:rsidRPr="0075053F" w:rsidRDefault="0075053F" w:rsidP="0075053F">
            <w:pPr>
              <w:contextualSpacing/>
              <w:rPr>
                <w:lang w:eastAsia="en-US"/>
              </w:rPr>
            </w:pPr>
            <w:r w:rsidRPr="0075053F">
              <w:rPr>
                <w:lang w:eastAsia="en-US"/>
              </w:rPr>
              <w:t>Business process improvement analyst</w:t>
            </w:r>
          </w:p>
        </w:tc>
        <w:tc>
          <w:tcPr>
            <w:tcW w:w="450" w:type="dxa"/>
          </w:tcPr>
          <w:p w:rsidR="0075053F" w:rsidRPr="0075053F" w:rsidRDefault="0075053F" w:rsidP="0075053F">
            <w:pPr>
              <w:contextualSpacing/>
              <w:jc w:val="right"/>
              <w:rPr>
                <w:lang w:eastAsia="en-US"/>
              </w:rPr>
            </w:pPr>
            <w:r w:rsidRPr="0075053F">
              <w:rPr>
                <w:lang w:eastAsia="en-US"/>
              </w:rPr>
              <w:t>D:</w:t>
            </w:r>
          </w:p>
        </w:tc>
        <w:tc>
          <w:tcPr>
            <w:tcW w:w="5670" w:type="dxa"/>
          </w:tcPr>
          <w:p w:rsidR="0075053F" w:rsidRPr="0075053F" w:rsidRDefault="0075053F" w:rsidP="0075053F">
            <w:pPr>
              <w:contextualSpacing/>
              <w:rPr>
                <w:lang w:eastAsia="en-US"/>
              </w:rPr>
            </w:pPr>
            <w:r w:rsidRPr="0075053F">
              <w:rPr>
                <w:lang w:eastAsia="en-US"/>
              </w:rPr>
              <w:t>Negotiates contracts with vendors and coordinates the flow of material inputs to the production process</w:t>
            </w:r>
          </w:p>
        </w:tc>
      </w:tr>
      <w:tr w:rsidR="0075053F" w:rsidRPr="0075053F" w:rsidTr="0075053F">
        <w:tc>
          <w:tcPr>
            <w:tcW w:w="378" w:type="dxa"/>
            <w:tcBorders>
              <w:top w:val="single" w:sz="4" w:space="0" w:color="auto"/>
              <w:bottom w:val="single" w:sz="4" w:space="0" w:color="auto"/>
            </w:tcBorders>
            <w:vAlign w:val="bottom"/>
          </w:tcPr>
          <w:p w:rsidR="0075053F" w:rsidRPr="0075053F" w:rsidRDefault="0075053F" w:rsidP="0075053F">
            <w:pPr>
              <w:contextualSpacing/>
              <w:jc w:val="center"/>
              <w:rPr>
                <w:i/>
                <w:lang w:eastAsia="en-US"/>
              </w:rPr>
            </w:pPr>
            <w:r w:rsidRPr="0075053F">
              <w:rPr>
                <w:i/>
                <w:lang w:eastAsia="en-US"/>
              </w:rPr>
              <w:t>B</w:t>
            </w:r>
          </w:p>
        </w:tc>
        <w:tc>
          <w:tcPr>
            <w:tcW w:w="2250" w:type="dxa"/>
            <w:vAlign w:val="bottom"/>
          </w:tcPr>
          <w:p w:rsidR="0075053F" w:rsidRPr="0075053F" w:rsidRDefault="0075053F" w:rsidP="0075053F">
            <w:pPr>
              <w:contextualSpacing/>
              <w:rPr>
                <w:lang w:eastAsia="en-US"/>
              </w:rPr>
            </w:pPr>
            <w:r w:rsidRPr="0075053F">
              <w:rPr>
                <w:lang w:eastAsia="en-US"/>
              </w:rPr>
              <w:t>Logistics manager</w:t>
            </w:r>
          </w:p>
        </w:tc>
        <w:tc>
          <w:tcPr>
            <w:tcW w:w="450" w:type="dxa"/>
          </w:tcPr>
          <w:p w:rsidR="0075053F" w:rsidRPr="0075053F" w:rsidRDefault="0075053F" w:rsidP="0075053F">
            <w:pPr>
              <w:contextualSpacing/>
              <w:jc w:val="right"/>
              <w:rPr>
                <w:lang w:eastAsia="en-US"/>
              </w:rPr>
            </w:pPr>
            <w:r w:rsidRPr="0075053F">
              <w:rPr>
                <w:lang w:eastAsia="en-US"/>
              </w:rPr>
              <w:t>E:</w:t>
            </w:r>
          </w:p>
        </w:tc>
        <w:tc>
          <w:tcPr>
            <w:tcW w:w="5670" w:type="dxa"/>
          </w:tcPr>
          <w:p w:rsidR="0075053F" w:rsidRPr="0075053F" w:rsidRDefault="0075053F" w:rsidP="0075053F">
            <w:pPr>
              <w:contextualSpacing/>
              <w:rPr>
                <w:lang w:eastAsia="en-US"/>
              </w:rPr>
            </w:pPr>
            <w:r w:rsidRPr="0075053F">
              <w:rPr>
                <w:lang w:eastAsia="en-US"/>
              </w:rPr>
              <w:t>Applies the tools of lean production to reduce cycle time and eliminate waste in a process</w:t>
            </w:r>
          </w:p>
        </w:tc>
      </w:tr>
    </w:tbl>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What high-level </w:t>
      </w:r>
      <w:r w:rsidR="00292A34">
        <w:rPr>
          <w:rFonts w:asciiTheme="minorHAnsi" w:eastAsiaTheme="minorHAnsi" w:hAnsiTheme="minorHAnsi" w:cstheme="minorBidi"/>
          <w:sz w:val="22"/>
          <w:szCs w:val="22"/>
          <w:lang w:eastAsia="en-US"/>
        </w:rPr>
        <w:t xml:space="preserve">OSCM </w:t>
      </w:r>
      <w:r w:rsidRPr="0075053F">
        <w:rPr>
          <w:rFonts w:asciiTheme="minorHAnsi" w:eastAsiaTheme="minorHAnsi" w:hAnsiTheme="minorHAnsi" w:cstheme="minorBidi"/>
          <w:sz w:val="22"/>
          <w:szCs w:val="22"/>
          <w:lang w:eastAsia="en-US"/>
        </w:rPr>
        <w:t>position</w:t>
      </w:r>
      <w:r w:rsidR="006D568E">
        <w:rPr>
          <w:rFonts w:asciiTheme="minorHAnsi" w:eastAsiaTheme="minorHAnsi" w:hAnsiTheme="minorHAnsi" w:cstheme="minorBidi"/>
          <w:sz w:val="22"/>
          <w:szCs w:val="22"/>
          <w:lang w:eastAsia="en-US"/>
        </w:rPr>
        <w:t xml:space="preserve"> manager</w:t>
      </w:r>
      <w:r w:rsidRPr="0075053F">
        <w:rPr>
          <w:rFonts w:asciiTheme="minorHAnsi" w:eastAsiaTheme="minorHAnsi" w:hAnsiTheme="minorHAnsi" w:cstheme="minorBidi"/>
          <w:sz w:val="22"/>
          <w:szCs w:val="22"/>
          <w:lang w:eastAsia="en-US"/>
        </w:rPr>
        <w:t xml:space="preserve"> is responsible for working with the CEO and company president to determine the company’s competitive strategy?</w:t>
      </w: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75053F" w:rsidP="0075053F">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Chief Operating Officer</w:t>
      </w:r>
    </w:p>
    <w:p w:rsidR="0075053F" w:rsidRPr="0075053F" w:rsidRDefault="0075053F" w:rsidP="0075053F">
      <w:pPr>
        <w:keepNext/>
        <w:spacing w:after="200" w:line="276" w:lineRule="auto"/>
        <w:rPr>
          <w:rFonts w:asciiTheme="minorHAnsi" w:eastAsiaTheme="minorHAnsi" w:hAnsiTheme="minorHAnsi" w:cstheme="minorBidi"/>
          <w:sz w:val="22"/>
          <w:szCs w:val="22"/>
          <w:lang w:eastAsia="en-US"/>
        </w:rPr>
      </w:pPr>
    </w:p>
    <w:p w:rsidR="0075053F" w:rsidRDefault="0075053F" w:rsidP="0075053F">
      <w:pPr>
        <w:keepNext/>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Order the following major concepts that have helped define the OSCM field on a time</w:t>
      </w:r>
      <w:r w:rsidR="006D568E">
        <w:rPr>
          <w:rFonts w:asciiTheme="minorHAnsi" w:eastAsiaTheme="minorHAnsi" w:hAnsiTheme="minorHAnsi" w:cstheme="minorBidi"/>
          <w:sz w:val="22"/>
          <w:szCs w:val="22"/>
          <w:lang w:eastAsia="en-US"/>
        </w:rPr>
        <w:t xml:space="preserve"> </w:t>
      </w:r>
      <w:r w:rsidRPr="0075053F">
        <w:rPr>
          <w:rFonts w:asciiTheme="minorHAnsi" w:eastAsiaTheme="minorHAnsi" w:hAnsiTheme="minorHAnsi" w:cstheme="minorBidi"/>
          <w:sz w:val="22"/>
          <w:szCs w:val="22"/>
          <w:lang w:eastAsia="en-US"/>
        </w:rPr>
        <w:t>line.  Use 1 for the earliest to be introduced, and 5 for the most recent.</w:t>
      </w:r>
    </w:p>
    <w:p w:rsidR="00292A34" w:rsidRPr="0075053F" w:rsidRDefault="00292A34" w:rsidP="00292A34">
      <w:pPr>
        <w:keepNext/>
        <w:spacing w:after="200" w:line="276" w:lineRule="auto"/>
        <w:ind w:left="720"/>
        <w:contextualSpacing/>
        <w:rPr>
          <w:rFonts w:asciiTheme="minorHAnsi" w:eastAsiaTheme="minorHAnsi" w:hAnsiTheme="minorHAnsi" w:cstheme="minorBidi"/>
          <w:sz w:val="22"/>
          <w:szCs w:val="22"/>
          <w:lang w:eastAsia="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030"/>
      </w:tblGrid>
      <w:tr w:rsidR="0075053F" w:rsidRPr="0075053F" w:rsidTr="001E319F">
        <w:tc>
          <w:tcPr>
            <w:tcW w:w="378" w:type="dxa"/>
            <w:tcBorders>
              <w:bottom w:val="single" w:sz="4" w:space="0" w:color="auto"/>
            </w:tcBorders>
          </w:tcPr>
          <w:p w:rsidR="0075053F" w:rsidRPr="0075053F" w:rsidRDefault="00157EDB" w:rsidP="0075053F">
            <w:pPr>
              <w:keepNext/>
              <w:contextualSpacing/>
              <w:rPr>
                <w:i/>
                <w:lang w:eastAsia="en-US"/>
              </w:rPr>
            </w:pPr>
            <w:r w:rsidRPr="00157EDB">
              <w:rPr>
                <w:i/>
                <w:lang w:eastAsia="en-US"/>
              </w:rPr>
              <w:t>3</w:t>
            </w:r>
          </w:p>
        </w:tc>
        <w:tc>
          <w:tcPr>
            <w:tcW w:w="6030" w:type="dxa"/>
            <w:vAlign w:val="bottom"/>
          </w:tcPr>
          <w:p w:rsidR="0075053F" w:rsidRPr="0075053F" w:rsidRDefault="0075053F" w:rsidP="00157EDB">
            <w:pPr>
              <w:keepNext/>
              <w:contextualSpacing/>
              <w:rPr>
                <w:lang w:eastAsia="en-US"/>
              </w:rPr>
            </w:pPr>
            <w:r w:rsidRPr="0075053F">
              <w:rPr>
                <w:lang w:eastAsia="en-US"/>
              </w:rPr>
              <w:t xml:space="preserve">Supply </w:t>
            </w:r>
            <w:r w:rsidR="00157EDB">
              <w:rPr>
                <w:lang w:eastAsia="en-US"/>
              </w:rPr>
              <w:t>c</w:t>
            </w:r>
            <w:r w:rsidRPr="0075053F">
              <w:rPr>
                <w:lang w:eastAsia="en-US"/>
              </w:rPr>
              <w:t xml:space="preserve">hain </w:t>
            </w:r>
            <w:r w:rsidR="00157EDB">
              <w:rPr>
                <w:lang w:eastAsia="en-US"/>
              </w:rPr>
              <w:t>m</w:t>
            </w:r>
            <w:r w:rsidRPr="0075053F">
              <w:rPr>
                <w:lang w:eastAsia="en-US"/>
              </w:rPr>
              <w:t>anagement</w:t>
            </w:r>
          </w:p>
        </w:tc>
      </w:tr>
      <w:tr w:rsidR="0075053F" w:rsidRPr="0075053F" w:rsidTr="001E319F">
        <w:tc>
          <w:tcPr>
            <w:tcW w:w="378" w:type="dxa"/>
            <w:tcBorders>
              <w:top w:val="single" w:sz="4" w:space="0" w:color="auto"/>
              <w:bottom w:val="single" w:sz="4" w:space="0" w:color="auto"/>
            </w:tcBorders>
          </w:tcPr>
          <w:p w:rsidR="0075053F" w:rsidRPr="0075053F" w:rsidRDefault="00157EDB" w:rsidP="0075053F">
            <w:pPr>
              <w:keepNext/>
              <w:contextualSpacing/>
              <w:rPr>
                <w:i/>
                <w:lang w:eastAsia="en-US"/>
              </w:rPr>
            </w:pPr>
            <w:r w:rsidRPr="00157EDB">
              <w:rPr>
                <w:i/>
                <w:lang w:eastAsia="en-US"/>
              </w:rPr>
              <w:t>1</w:t>
            </w:r>
          </w:p>
        </w:tc>
        <w:tc>
          <w:tcPr>
            <w:tcW w:w="6030" w:type="dxa"/>
            <w:vAlign w:val="bottom"/>
          </w:tcPr>
          <w:p w:rsidR="0075053F" w:rsidRPr="0075053F" w:rsidRDefault="0075053F" w:rsidP="00292A34">
            <w:pPr>
              <w:keepNext/>
              <w:contextualSpacing/>
              <w:rPr>
                <w:lang w:eastAsia="en-US"/>
              </w:rPr>
            </w:pPr>
            <w:r w:rsidRPr="0075053F">
              <w:rPr>
                <w:lang w:eastAsia="en-US"/>
              </w:rPr>
              <w:t xml:space="preserve">Manufacturing strategy </w:t>
            </w:r>
          </w:p>
        </w:tc>
      </w:tr>
      <w:tr w:rsidR="0075053F" w:rsidRPr="0075053F" w:rsidTr="001E319F">
        <w:tc>
          <w:tcPr>
            <w:tcW w:w="378" w:type="dxa"/>
            <w:tcBorders>
              <w:top w:val="single" w:sz="4" w:space="0" w:color="auto"/>
              <w:bottom w:val="single" w:sz="4" w:space="0" w:color="auto"/>
            </w:tcBorders>
          </w:tcPr>
          <w:p w:rsidR="0075053F" w:rsidRPr="0075053F" w:rsidRDefault="00157EDB" w:rsidP="0075053F">
            <w:pPr>
              <w:keepNext/>
              <w:contextualSpacing/>
              <w:rPr>
                <w:i/>
                <w:lang w:eastAsia="en-US"/>
              </w:rPr>
            </w:pPr>
            <w:r w:rsidRPr="00157EDB">
              <w:rPr>
                <w:i/>
                <w:lang w:eastAsia="en-US"/>
              </w:rPr>
              <w:t>5</w:t>
            </w:r>
          </w:p>
        </w:tc>
        <w:tc>
          <w:tcPr>
            <w:tcW w:w="6030" w:type="dxa"/>
            <w:vAlign w:val="bottom"/>
          </w:tcPr>
          <w:p w:rsidR="0075053F" w:rsidRPr="0075053F" w:rsidRDefault="0075053F" w:rsidP="00157EDB">
            <w:pPr>
              <w:keepNext/>
              <w:contextualSpacing/>
              <w:rPr>
                <w:lang w:eastAsia="en-US"/>
              </w:rPr>
            </w:pPr>
            <w:r w:rsidRPr="0075053F">
              <w:rPr>
                <w:lang w:eastAsia="en-US"/>
              </w:rPr>
              <w:t xml:space="preserve">Business </w:t>
            </w:r>
            <w:r w:rsidR="00157EDB">
              <w:rPr>
                <w:lang w:eastAsia="en-US"/>
              </w:rPr>
              <w:t>a</w:t>
            </w:r>
            <w:r w:rsidRPr="0075053F">
              <w:rPr>
                <w:lang w:eastAsia="en-US"/>
              </w:rPr>
              <w:t>nalytics</w:t>
            </w:r>
          </w:p>
        </w:tc>
      </w:tr>
      <w:tr w:rsidR="0075053F" w:rsidRPr="0075053F" w:rsidTr="001E319F">
        <w:tc>
          <w:tcPr>
            <w:tcW w:w="378" w:type="dxa"/>
            <w:tcBorders>
              <w:top w:val="single" w:sz="4" w:space="0" w:color="auto"/>
              <w:bottom w:val="single" w:sz="4" w:space="0" w:color="auto"/>
            </w:tcBorders>
          </w:tcPr>
          <w:p w:rsidR="0075053F" w:rsidRPr="0075053F" w:rsidRDefault="00157EDB" w:rsidP="0075053F">
            <w:pPr>
              <w:keepNext/>
              <w:contextualSpacing/>
              <w:rPr>
                <w:i/>
                <w:lang w:eastAsia="en-US"/>
              </w:rPr>
            </w:pPr>
            <w:r w:rsidRPr="00157EDB">
              <w:rPr>
                <w:i/>
                <w:lang w:eastAsia="en-US"/>
              </w:rPr>
              <w:t>2</w:t>
            </w:r>
          </w:p>
        </w:tc>
        <w:tc>
          <w:tcPr>
            <w:tcW w:w="6030" w:type="dxa"/>
            <w:vAlign w:val="bottom"/>
          </w:tcPr>
          <w:p w:rsidR="0075053F" w:rsidRPr="0075053F" w:rsidRDefault="0075053F" w:rsidP="00157EDB">
            <w:pPr>
              <w:keepNext/>
              <w:contextualSpacing/>
              <w:rPr>
                <w:lang w:eastAsia="en-US"/>
              </w:rPr>
            </w:pPr>
            <w:r w:rsidRPr="0075053F">
              <w:rPr>
                <w:lang w:eastAsia="en-US"/>
              </w:rPr>
              <w:t xml:space="preserve">Total </w:t>
            </w:r>
            <w:r w:rsidR="00157EDB">
              <w:rPr>
                <w:lang w:eastAsia="en-US"/>
              </w:rPr>
              <w:t>q</w:t>
            </w:r>
            <w:r w:rsidRPr="0075053F">
              <w:rPr>
                <w:lang w:eastAsia="en-US"/>
              </w:rPr>
              <w:t xml:space="preserve">uality </w:t>
            </w:r>
            <w:r w:rsidR="00157EDB">
              <w:rPr>
                <w:lang w:eastAsia="en-US"/>
              </w:rPr>
              <w:t>m</w:t>
            </w:r>
            <w:r w:rsidRPr="0075053F">
              <w:rPr>
                <w:lang w:eastAsia="en-US"/>
              </w:rPr>
              <w:t>anagement</w:t>
            </w:r>
          </w:p>
        </w:tc>
      </w:tr>
      <w:tr w:rsidR="0075053F" w:rsidRPr="0075053F" w:rsidTr="001E319F">
        <w:tc>
          <w:tcPr>
            <w:tcW w:w="378" w:type="dxa"/>
            <w:tcBorders>
              <w:top w:val="single" w:sz="4" w:space="0" w:color="auto"/>
              <w:bottom w:val="single" w:sz="4" w:space="0" w:color="auto"/>
            </w:tcBorders>
          </w:tcPr>
          <w:p w:rsidR="0075053F" w:rsidRPr="0075053F" w:rsidRDefault="00157EDB" w:rsidP="0075053F">
            <w:pPr>
              <w:keepNext/>
              <w:contextualSpacing/>
              <w:rPr>
                <w:i/>
                <w:lang w:eastAsia="en-US"/>
              </w:rPr>
            </w:pPr>
            <w:r w:rsidRPr="00157EDB">
              <w:rPr>
                <w:i/>
                <w:lang w:eastAsia="en-US"/>
              </w:rPr>
              <w:t>4</w:t>
            </w:r>
          </w:p>
        </w:tc>
        <w:tc>
          <w:tcPr>
            <w:tcW w:w="6030" w:type="dxa"/>
            <w:vAlign w:val="bottom"/>
          </w:tcPr>
          <w:p w:rsidR="0075053F" w:rsidRPr="0075053F" w:rsidRDefault="0075053F" w:rsidP="0075053F">
            <w:pPr>
              <w:keepNext/>
              <w:contextualSpacing/>
              <w:rPr>
                <w:lang w:eastAsia="en-US"/>
              </w:rPr>
            </w:pPr>
            <w:r w:rsidRPr="0075053F">
              <w:rPr>
                <w:lang w:eastAsia="en-US"/>
              </w:rPr>
              <w:t>Electronic commerce</w:t>
            </w:r>
          </w:p>
        </w:tc>
      </w:tr>
    </w:tbl>
    <w:p w:rsidR="0075053F" w:rsidRDefault="0075053F" w:rsidP="0075053F">
      <w:pPr>
        <w:keepNext/>
        <w:spacing w:after="200" w:line="276" w:lineRule="auto"/>
        <w:ind w:left="720"/>
        <w:contextualSpacing/>
        <w:rPr>
          <w:rFonts w:asciiTheme="minorHAnsi" w:eastAsiaTheme="minorHAnsi" w:hAnsiTheme="minorHAnsi" w:cstheme="minorBidi"/>
          <w:sz w:val="22"/>
          <w:szCs w:val="22"/>
          <w:lang w:eastAsia="en-US"/>
        </w:rPr>
      </w:pPr>
    </w:p>
    <w:p w:rsidR="00157EDB" w:rsidRDefault="00157EDB">
      <w:pPr>
        <w:rPr>
          <w:rFonts w:asciiTheme="minorHAnsi" w:eastAsiaTheme="minorHAnsi" w:hAnsiTheme="minorHAnsi" w:cstheme="minorBidi"/>
          <w:sz w:val="22"/>
          <w:szCs w:val="22"/>
          <w:lang w:eastAsia="en-US"/>
        </w:rPr>
      </w:pPr>
    </w:p>
    <w:p w:rsidR="0075053F" w:rsidRPr="0075053F" w:rsidRDefault="0075053F" w:rsidP="00157EDB">
      <w:pPr>
        <w:keepLines/>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Which major OSCM concept can be described as an integrated set of activities designed to achieve high-volume production using minimal inventories of parts that arrive at workstations exactly when they are needed?</w:t>
      </w:r>
    </w:p>
    <w:p w:rsidR="0075053F" w:rsidRPr="0075053F" w:rsidRDefault="00157EDB" w:rsidP="00157EDB">
      <w:pPr>
        <w:keepLines/>
        <w:tabs>
          <w:tab w:val="left" w:pos="3535"/>
        </w:tabs>
        <w:spacing w:after="200" w:line="276" w:lineRule="auto"/>
        <w:ind w:left="72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p>
    <w:p w:rsidR="0075053F" w:rsidRPr="0075053F" w:rsidRDefault="0075053F" w:rsidP="00157EDB">
      <w:pPr>
        <w:keepLines/>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Just-in-time (JIT) production</w:t>
      </w: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___________________________ leverage the vast amount of data in enterprise resource planning systems to make decisions related to </w:t>
      </w:r>
      <w:r w:rsidR="00D7778C">
        <w:rPr>
          <w:rFonts w:asciiTheme="minorHAnsi" w:eastAsiaTheme="minorHAnsi" w:hAnsiTheme="minorHAnsi" w:cstheme="minorBidi"/>
          <w:sz w:val="22"/>
          <w:szCs w:val="22"/>
          <w:lang w:eastAsia="en-US"/>
        </w:rPr>
        <w:t xml:space="preserve">managing </w:t>
      </w:r>
      <w:r w:rsidRPr="0075053F">
        <w:rPr>
          <w:rFonts w:asciiTheme="minorHAnsi" w:eastAsiaTheme="minorHAnsi" w:hAnsiTheme="minorHAnsi" w:cstheme="minorBidi"/>
          <w:sz w:val="22"/>
          <w:szCs w:val="22"/>
          <w:lang w:eastAsia="en-US"/>
        </w:rPr>
        <w:t>resources.</w:t>
      </w: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292A34" w:rsidP="0075053F">
      <w:pPr>
        <w:spacing w:after="200" w:line="276" w:lineRule="auto"/>
        <w:ind w:left="720"/>
        <w:contextualSpacing/>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Business </w:t>
      </w:r>
      <w:r w:rsidR="0075053F" w:rsidRPr="0075053F">
        <w:rPr>
          <w:rFonts w:asciiTheme="minorHAnsi" w:eastAsiaTheme="minorHAnsi" w:hAnsiTheme="minorHAnsi" w:cstheme="minorBidi"/>
          <w:i/>
          <w:sz w:val="22"/>
          <w:szCs w:val="22"/>
          <w:lang w:eastAsia="en-US"/>
        </w:rPr>
        <w:t>analytics</w:t>
      </w:r>
    </w:p>
    <w:p w:rsidR="00157EDB" w:rsidRPr="0075053F" w:rsidRDefault="00157EDB" w:rsidP="00157EDB">
      <w:pPr>
        <w:spacing w:after="200" w:line="276" w:lineRule="auto"/>
        <w:ind w:left="720"/>
        <w:contextualSpacing/>
        <w:rPr>
          <w:rFonts w:asciiTheme="minorHAnsi" w:eastAsiaTheme="minorHAnsi" w:hAnsiTheme="minorHAnsi" w:cstheme="minorBidi"/>
          <w:sz w:val="22"/>
          <w:szCs w:val="22"/>
          <w:lang w:eastAsia="en-US"/>
        </w:rPr>
      </w:pPr>
    </w:p>
    <w:p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Which current issue in OSCM relates to the ability of a firm to maintain balance in a system, considering the ongoing economic, employee, and environmental viability of the firm?</w:t>
      </w: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75053F" w:rsidRDefault="0075053F" w:rsidP="00157EDB">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Sustainability</w:t>
      </w:r>
    </w:p>
    <w:p w:rsidR="00157EDB" w:rsidRPr="0075053F" w:rsidRDefault="00157EDB" w:rsidP="00157EDB">
      <w:pPr>
        <w:spacing w:after="200" w:line="276" w:lineRule="auto"/>
        <w:ind w:left="720"/>
        <w:contextualSpacing/>
        <w:rPr>
          <w:rFonts w:asciiTheme="minorHAnsi" w:eastAsiaTheme="minorHAnsi" w:hAnsiTheme="minorHAnsi" w:cstheme="minorBidi"/>
          <w:i/>
          <w:sz w:val="22"/>
          <w:szCs w:val="22"/>
          <w:lang w:eastAsia="en-US"/>
        </w:rPr>
      </w:pPr>
    </w:p>
    <w:p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rsidR="00821AB2" w:rsidRDefault="00821AB2">
      <w:pPr>
        <w:rPr>
          <w:rFonts w:asciiTheme="minorHAnsi" w:hAnsiTheme="minorHAnsi" w:cstheme="minorHAnsi"/>
          <w:b/>
          <w:sz w:val="22"/>
          <w:szCs w:val="22"/>
        </w:rPr>
      </w:pPr>
      <w:r>
        <w:rPr>
          <w:rFonts w:asciiTheme="minorHAnsi" w:hAnsiTheme="minorHAnsi" w:cstheme="minorHAnsi"/>
          <w:b/>
          <w:sz w:val="22"/>
          <w:szCs w:val="22"/>
        </w:rPr>
        <w:br w:type="page"/>
      </w:r>
    </w:p>
    <w:p w:rsidR="00EE6684" w:rsidRPr="00CD370A" w:rsidRDefault="00CD370A" w:rsidP="00EE6684">
      <w:pPr>
        <w:rPr>
          <w:rFonts w:asciiTheme="minorHAnsi" w:hAnsiTheme="minorHAnsi" w:cstheme="minorHAnsi"/>
          <w:b/>
          <w:sz w:val="22"/>
          <w:szCs w:val="22"/>
        </w:rPr>
      </w:pPr>
      <w:r w:rsidRPr="00CD370A">
        <w:rPr>
          <w:rFonts w:asciiTheme="minorHAnsi" w:hAnsiTheme="minorHAnsi" w:cstheme="minorHAnsi"/>
          <w:b/>
          <w:sz w:val="22"/>
          <w:szCs w:val="22"/>
        </w:rPr>
        <w:lastRenderedPageBreak/>
        <w:t>Analytics Exercise:  Comparing Companies Using Wall Street Efficiency Measures</w:t>
      </w:r>
    </w:p>
    <w:p w:rsidR="00CD370A" w:rsidRDefault="00CD370A" w:rsidP="00EE6684">
      <w:pPr>
        <w:rPr>
          <w:rFonts w:ascii="Arial" w:hAnsi="Arial" w:cs="Arial"/>
          <w:b/>
          <w:sz w:val="22"/>
          <w:szCs w:val="22"/>
        </w:rPr>
      </w:pPr>
    </w:p>
    <w:p w:rsidR="00CD370A" w:rsidRDefault="00CD370A" w:rsidP="00EE6684">
      <w:pPr>
        <w:rPr>
          <w:rFonts w:asciiTheme="minorHAnsi" w:hAnsiTheme="minorHAnsi" w:cstheme="minorHAnsi"/>
          <w:sz w:val="22"/>
          <w:szCs w:val="22"/>
        </w:rPr>
      </w:pPr>
      <w:r>
        <w:rPr>
          <w:rFonts w:asciiTheme="minorHAnsi" w:hAnsiTheme="minorHAnsi" w:cstheme="minorHAnsi"/>
          <w:sz w:val="22"/>
          <w:szCs w:val="22"/>
        </w:rPr>
        <w:t>Each student is asked to pick an industry and compare three companies within that industry</w:t>
      </w:r>
      <w:r w:rsidR="00821AB2">
        <w:rPr>
          <w:rFonts w:asciiTheme="minorHAnsi" w:hAnsiTheme="minorHAnsi" w:cstheme="minorHAnsi"/>
          <w:sz w:val="22"/>
          <w:szCs w:val="22"/>
        </w:rPr>
        <w:t xml:space="preserve"> based on income per employee, revenue per employee, receivable turnover, inventory turnover, and asset turnover.  The following is typical of what you might obtain:</w:t>
      </w:r>
    </w:p>
    <w:p w:rsidR="00821AB2" w:rsidRDefault="00821AB2" w:rsidP="00EE6684">
      <w:pPr>
        <w:rPr>
          <w:rFonts w:asciiTheme="minorHAnsi" w:hAnsiTheme="minorHAnsi" w:cstheme="minorHAnsi"/>
          <w:sz w:val="22"/>
          <w:szCs w:val="22"/>
        </w:rPr>
      </w:pPr>
    </w:p>
    <w:tbl>
      <w:tblPr>
        <w:tblW w:w="8492" w:type="dxa"/>
        <w:tblCellMar>
          <w:left w:w="0" w:type="dxa"/>
          <w:right w:w="0" w:type="dxa"/>
        </w:tblCellMar>
        <w:tblLook w:val="0600" w:firstRow="0" w:lastRow="0" w:firstColumn="0" w:lastColumn="0" w:noHBand="1" w:noVBand="1"/>
      </w:tblPr>
      <w:tblGrid>
        <w:gridCol w:w="2753"/>
        <w:gridCol w:w="1295"/>
        <w:gridCol w:w="1295"/>
        <w:gridCol w:w="1805"/>
        <w:gridCol w:w="1344"/>
      </w:tblGrid>
      <w:tr w:rsidR="00C61D46" w:rsidRPr="00821AB2" w:rsidTr="00C61D46">
        <w:trPr>
          <w:trHeight w:val="475"/>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hideMark/>
          </w:tcPr>
          <w:p w:rsidR="00821AB2" w:rsidRPr="00821AB2" w:rsidRDefault="00821AB2" w:rsidP="004B69DE">
            <w:pPr>
              <w:jc w:val="center"/>
              <w:rPr>
                <w:rFonts w:ascii="Arial" w:hAnsi="Arial" w:cs="Arial"/>
                <w:lang w:eastAsia="en-US"/>
              </w:rPr>
            </w:pPr>
            <w:r w:rsidRPr="00821AB2">
              <w:rPr>
                <w:rFonts w:ascii="Calibri" w:hAnsi="Calibri" w:cs="Calibri"/>
                <w:b/>
                <w:bCs/>
                <w:color w:val="000000"/>
                <w:kern w:val="24"/>
                <w:lang w:eastAsia="en-US"/>
              </w:rPr>
              <w:t>BP</w:t>
            </w: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hideMark/>
          </w:tcPr>
          <w:p w:rsidR="00821AB2" w:rsidRPr="00821AB2" w:rsidRDefault="00821AB2" w:rsidP="004B69DE">
            <w:pPr>
              <w:jc w:val="center"/>
              <w:rPr>
                <w:rFonts w:ascii="Arial" w:hAnsi="Arial" w:cs="Arial"/>
                <w:lang w:eastAsia="en-US"/>
              </w:rPr>
            </w:pPr>
            <w:r w:rsidRPr="00821AB2">
              <w:rPr>
                <w:rFonts w:ascii="Calibri" w:hAnsi="Calibri" w:cs="Calibri"/>
                <w:b/>
                <w:bCs/>
                <w:color w:val="000000"/>
                <w:kern w:val="24"/>
                <w:lang w:eastAsia="en-US"/>
              </w:rPr>
              <w:t>Shell</w:t>
            </w:r>
          </w:p>
        </w:tc>
        <w:tc>
          <w:tcPr>
            <w:tcW w:w="180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hideMark/>
          </w:tcPr>
          <w:p w:rsidR="00821AB2" w:rsidRPr="00821AB2" w:rsidRDefault="00821AB2" w:rsidP="004B69DE">
            <w:pPr>
              <w:jc w:val="center"/>
              <w:rPr>
                <w:rFonts w:ascii="Arial" w:hAnsi="Arial" w:cs="Arial"/>
                <w:lang w:eastAsia="en-US"/>
              </w:rPr>
            </w:pPr>
            <w:r w:rsidRPr="00821AB2">
              <w:rPr>
                <w:rFonts w:ascii="Calibri" w:hAnsi="Calibri" w:cs="Calibri"/>
                <w:b/>
                <w:bCs/>
                <w:color w:val="000000"/>
                <w:kern w:val="24"/>
                <w:lang w:eastAsia="en-US"/>
              </w:rPr>
              <w:t>ExxonMobil</w:t>
            </w:r>
          </w:p>
        </w:tc>
        <w:tc>
          <w:tcPr>
            <w:tcW w:w="1344"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hideMark/>
          </w:tcPr>
          <w:p w:rsidR="00821AB2" w:rsidRPr="00821AB2" w:rsidRDefault="00821AB2" w:rsidP="004B69DE">
            <w:pPr>
              <w:jc w:val="center"/>
              <w:rPr>
                <w:rFonts w:ascii="Arial" w:hAnsi="Arial" w:cs="Arial"/>
                <w:lang w:eastAsia="en-US"/>
              </w:rPr>
            </w:pPr>
            <w:r w:rsidRPr="00821AB2">
              <w:rPr>
                <w:rFonts w:ascii="Calibri" w:hAnsi="Calibri" w:cs="Calibri"/>
                <w:b/>
                <w:bCs/>
                <w:color w:val="000000"/>
                <w:kern w:val="24"/>
                <w:lang w:eastAsia="en-US"/>
              </w:rPr>
              <w:t>Oil Industry</w:t>
            </w:r>
          </w:p>
        </w:tc>
      </w:tr>
      <w:tr w:rsidR="00C61D46"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b/>
                <w:bCs/>
                <w:color w:val="000000"/>
                <w:kern w:val="24"/>
                <w:lang w:eastAsia="en-US"/>
              </w:rPr>
              <w:t>Management Efficiency</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 </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 </w:t>
            </w:r>
          </w:p>
        </w:tc>
      </w:tr>
      <w:tr w:rsidR="00C61D46"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4B69DE" w:rsidP="00821AB2">
            <w:pPr>
              <w:rPr>
                <w:rFonts w:ascii="Arial" w:hAnsi="Arial" w:cs="Arial"/>
                <w:lang w:eastAsia="en-US"/>
              </w:rPr>
            </w:pPr>
            <w:r>
              <w:rPr>
                <w:rFonts w:ascii="Calibri" w:hAnsi="Calibri" w:cs="Calibri"/>
                <w:color w:val="000000"/>
                <w:kern w:val="24"/>
                <w:lang w:eastAsia="en-US"/>
              </w:rPr>
              <w:t xml:space="preserve">Net </w:t>
            </w:r>
            <w:r w:rsidR="00821AB2" w:rsidRPr="00821AB2">
              <w:rPr>
                <w:rFonts w:ascii="Calibri" w:hAnsi="Calibri" w:cs="Calibri"/>
                <w:color w:val="000000"/>
                <w:kern w:val="24"/>
                <w:lang w:eastAsia="en-US"/>
              </w:rPr>
              <w:t>Income/Employee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315,300</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343,533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414,328</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289,320</w:t>
            </w:r>
          </w:p>
        </w:tc>
      </w:tr>
      <w:tr w:rsidR="00C61D46"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Revenue/Employee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4.6 Mil</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5.2 mil</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4.7 mil</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3 Mil</w:t>
            </w:r>
          </w:p>
        </w:tc>
      </w:tr>
      <w:tr w:rsidR="00C61D46"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Receivable Turnover</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9.38</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6.29</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13.17</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13.5</w:t>
            </w:r>
          </w:p>
        </w:tc>
      </w:tr>
      <w:tr w:rsidR="00C61D46" w:rsidRPr="00821AB2" w:rsidTr="00C61D46">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Inventory Turnover</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11.92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13.59</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21.91</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15.5</w:t>
            </w:r>
          </w:p>
        </w:tc>
      </w:tr>
      <w:tr w:rsidR="00C61D46" w:rsidRPr="00821AB2" w:rsidTr="00C61D46">
        <w:trPr>
          <w:trHeight w:val="189"/>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821AB2">
            <w:pPr>
              <w:rPr>
                <w:rFonts w:ascii="Arial" w:hAnsi="Arial" w:cs="Arial"/>
                <w:lang w:eastAsia="en-US"/>
              </w:rPr>
            </w:pPr>
            <w:r w:rsidRPr="00821AB2">
              <w:rPr>
                <w:rFonts w:ascii="Calibri" w:hAnsi="Calibri" w:cs="Calibri"/>
                <w:color w:val="000000"/>
                <w:kern w:val="24"/>
                <w:lang w:eastAsia="en-US"/>
              </w:rPr>
              <w:t>Asset Turnover</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1.92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1.36</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1.41</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rsidR="00821AB2" w:rsidRPr="00821AB2" w:rsidRDefault="00821AB2" w:rsidP="00C61D46">
            <w:pPr>
              <w:jc w:val="center"/>
              <w:rPr>
                <w:rFonts w:ascii="Arial" w:hAnsi="Arial" w:cs="Arial"/>
                <w:lang w:eastAsia="en-US"/>
              </w:rPr>
            </w:pPr>
            <w:r w:rsidRPr="00821AB2">
              <w:rPr>
                <w:rFonts w:ascii="Calibri" w:hAnsi="Calibri" w:cs="Calibri"/>
                <w:color w:val="000000"/>
                <w:kern w:val="24"/>
                <w:lang w:eastAsia="en-US"/>
              </w:rPr>
              <w:t>1.1</w:t>
            </w:r>
          </w:p>
        </w:tc>
      </w:tr>
    </w:tbl>
    <w:p w:rsidR="00821AB2" w:rsidRDefault="00821AB2" w:rsidP="00EE6684">
      <w:pPr>
        <w:rPr>
          <w:rFonts w:asciiTheme="minorHAnsi" w:hAnsiTheme="minorHAnsi" w:cstheme="minorHAnsi"/>
          <w:sz w:val="22"/>
          <w:szCs w:val="22"/>
        </w:rPr>
      </w:pPr>
    </w:p>
    <w:p w:rsidR="00821AB2" w:rsidRDefault="00821AB2" w:rsidP="00EE6684">
      <w:pPr>
        <w:rPr>
          <w:rFonts w:asciiTheme="minorHAnsi" w:hAnsiTheme="minorHAnsi" w:cstheme="minorHAnsi"/>
          <w:sz w:val="22"/>
          <w:szCs w:val="22"/>
        </w:rPr>
      </w:pPr>
      <w:r>
        <w:rPr>
          <w:rFonts w:asciiTheme="minorHAnsi" w:hAnsiTheme="minorHAnsi" w:cstheme="minorHAnsi"/>
          <w:sz w:val="22"/>
          <w:szCs w:val="22"/>
        </w:rPr>
        <w:t>Students are then asked to identify which company appears to have the most productive employees.</w:t>
      </w:r>
    </w:p>
    <w:p w:rsidR="00821AB2" w:rsidRDefault="00821AB2" w:rsidP="00EE6684">
      <w:pPr>
        <w:rPr>
          <w:rFonts w:asciiTheme="minorHAnsi" w:hAnsiTheme="minorHAnsi" w:cstheme="minorHAnsi"/>
          <w:sz w:val="22"/>
          <w:szCs w:val="22"/>
        </w:rPr>
      </w:pPr>
    </w:p>
    <w:p w:rsidR="00821AB2" w:rsidRDefault="00C61D46" w:rsidP="00EE6684">
      <w:pPr>
        <w:rPr>
          <w:rFonts w:asciiTheme="minorHAnsi" w:hAnsiTheme="minorHAnsi" w:cstheme="minorHAnsi"/>
          <w:sz w:val="22"/>
          <w:szCs w:val="22"/>
        </w:rPr>
      </w:pPr>
      <w:r>
        <w:rPr>
          <w:rFonts w:asciiTheme="minorHAnsi" w:hAnsiTheme="minorHAnsi" w:cstheme="minorHAnsi"/>
          <w:sz w:val="22"/>
          <w:szCs w:val="22"/>
        </w:rPr>
        <w:t>With</w:t>
      </w:r>
      <w:r w:rsidR="00821AB2">
        <w:rPr>
          <w:rFonts w:asciiTheme="minorHAnsi" w:hAnsiTheme="minorHAnsi" w:cstheme="minorHAnsi"/>
          <w:sz w:val="22"/>
          <w:szCs w:val="22"/>
        </w:rPr>
        <w:t xml:space="preserve"> this data we see that ExxonMobil does very well in generating $414,328 </w:t>
      </w:r>
      <w:r w:rsidR="004B69DE">
        <w:rPr>
          <w:rFonts w:asciiTheme="minorHAnsi" w:hAnsiTheme="minorHAnsi" w:cstheme="minorHAnsi"/>
          <w:sz w:val="22"/>
          <w:szCs w:val="22"/>
        </w:rPr>
        <w:t xml:space="preserve">net </w:t>
      </w:r>
      <w:r w:rsidR="00821AB2">
        <w:rPr>
          <w:rFonts w:asciiTheme="minorHAnsi" w:hAnsiTheme="minorHAnsi" w:cstheme="minorHAnsi"/>
          <w:sz w:val="22"/>
          <w:szCs w:val="22"/>
        </w:rPr>
        <w:t>income per emplo</w:t>
      </w:r>
      <w:r>
        <w:rPr>
          <w:rFonts w:asciiTheme="minorHAnsi" w:hAnsiTheme="minorHAnsi" w:cstheme="minorHAnsi"/>
          <w:sz w:val="22"/>
          <w:szCs w:val="22"/>
        </w:rPr>
        <w:t xml:space="preserve">yee.  Comparing Shell to ExxonMobil we can observe that ExxonMobil appears to be more efficient since it can generate more </w:t>
      </w:r>
      <w:r w:rsidR="004B69DE">
        <w:rPr>
          <w:rFonts w:asciiTheme="minorHAnsi" w:hAnsiTheme="minorHAnsi" w:cstheme="minorHAnsi"/>
          <w:sz w:val="22"/>
          <w:szCs w:val="22"/>
        </w:rPr>
        <w:t>net i</w:t>
      </w:r>
      <w:r>
        <w:rPr>
          <w:rFonts w:asciiTheme="minorHAnsi" w:hAnsiTheme="minorHAnsi" w:cstheme="minorHAnsi"/>
          <w:sz w:val="22"/>
          <w:szCs w:val="22"/>
        </w:rPr>
        <w:t xml:space="preserve">ncome on lower revenue/employee, at least compared to Shell.  The </w:t>
      </w:r>
      <w:r w:rsidR="004B69DE">
        <w:rPr>
          <w:rFonts w:asciiTheme="minorHAnsi" w:hAnsiTheme="minorHAnsi" w:cstheme="minorHAnsi"/>
          <w:sz w:val="22"/>
          <w:szCs w:val="22"/>
        </w:rPr>
        <w:t>i</w:t>
      </w:r>
      <w:r>
        <w:rPr>
          <w:rFonts w:asciiTheme="minorHAnsi" w:hAnsiTheme="minorHAnsi" w:cstheme="minorHAnsi"/>
          <w:sz w:val="22"/>
          <w:szCs w:val="22"/>
        </w:rPr>
        <w:t xml:space="preserve">nventory </w:t>
      </w:r>
      <w:r w:rsidR="004B69DE">
        <w:rPr>
          <w:rFonts w:asciiTheme="minorHAnsi" w:hAnsiTheme="minorHAnsi" w:cstheme="minorHAnsi"/>
          <w:sz w:val="22"/>
          <w:szCs w:val="22"/>
        </w:rPr>
        <w:t>t</w:t>
      </w:r>
      <w:r>
        <w:rPr>
          <w:rFonts w:asciiTheme="minorHAnsi" w:hAnsiTheme="minorHAnsi" w:cstheme="minorHAnsi"/>
          <w:sz w:val="22"/>
          <w:szCs w:val="22"/>
        </w:rPr>
        <w:t>urnover is highest for ExxonMobil indicating that the company is the most efficient from an operations and supply chain processes view.  ExxonMobil also appears to do a good job in collecting receivables as well, thus supporting the idea that the company is very efficient.</w:t>
      </w:r>
      <w:r w:rsidR="00C82050">
        <w:rPr>
          <w:rFonts w:asciiTheme="minorHAnsi" w:hAnsiTheme="minorHAnsi" w:cstheme="minorHAnsi"/>
          <w:sz w:val="22"/>
          <w:szCs w:val="22"/>
        </w:rPr>
        <w:t xml:space="preserve">  BP seems to do a little better in </w:t>
      </w:r>
      <w:r w:rsidR="004B69DE">
        <w:rPr>
          <w:rFonts w:asciiTheme="minorHAnsi" w:hAnsiTheme="minorHAnsi" w:cstheme="minorHAnsi"/>
          <w:sz w:val="22"/>
          <w:szCs w:val="22"/>
        </w:rPr>
        <w:t>a</w:t>
      </w:r>
      <w:r w:rsidR="00C82050">
        <w:rPr>
          <w:rFonts w:asciiTheme="minorHAnsi" w:hAnsiTheme="minorHAnsi" w:cstheme="minorHAnsi"/>
          <w:sz w:val="22"/>
          <w:szCs w:val="22"/>
        </w:rPr>
        <w:t xml:space="preserve">sset </w:t>
      </w:r>
      <w:r w:rsidR="004B69DE">
        <w:rPr>
          <w:rFonts w:asciiTheme="minorHAnsi" w:hAnsiTheme="minorHAnsi" w:cstheme="minorHAnsi"/>
          <w:sz w:val="22"/>
          <w:szCs w:val="22"/>
        </w:rPr>
        <w:t>t</w:t>
      </w:r>
      <w:r w:rsidR="00C82050">
        <w:rPr>
          <w:rFonts w:asciiTheme="minorHAnsi" w:hAnsiTheme="minorHAnsi" w:cstheme="minorHAnsi"/>
          <w:sz w:val="22"/>
          <w:szCs w:val="22"/>
        </w:rPr>
        <w:t xml:space="preserve">urnover, which relates to the use of its facility and equipment assets.  But ExxonMobil is very good especially in comparison to the </w:t>
      </w:r>
      <w:r w:rsidR="004B69DE">
        <w:rPr>
          <w:rFonts w:asciiTheme="minorHAnsi" w:hAnsiTheme="minorHAnsi" w:cstheme="minorHAnsi"/>
          <w:sz w:val="22"/>
          <w:szCs w:val="22"/>
        </w:rPr>
        <w:t>o</w:t>
      </w:r>
      <w:r w:rsidR="00C82050">
        <w:rPr>
          <w:rFonts w:asciiTheme="minorHAnsi" w:hAnsiTheme="minorHAnsi" w:cstheme="minorHAnsi"/>
          <w:sz w:val="22"/>
          <w:szCs w:val="22"/>
        </w:rPr>
        <w:t xml:space="preserve">il </w:t>
      </w:r>
      <w:r w:rsidR="004B69DE">
        <w:rPr>
          <w:rFonts w:asciiTheme="minorHAnsi" w:hAnsiTheme="minorHAnsi" w:cstheme="minorHAnsi"/>
          <w:sz w:val="22"/>
          <w:szCs w:val="22"/>
        </w:rPr>
        <w:t>i</w:t>
      </w:r>
      <w:r w:rsidR="00C82050">
        <w:rPr>
          <w:rFonts w:asciiTheme="minorHAnsi" w:hAnsiTheme="minorHAnsi" w:cstheme="minorHAnsi"/>
          <w:sz w:val="22"/>
          <w:szCs w:val="22"/>
        </w:rPr>
        <w:t xml:space="preserve">ndustry average.  </w:t>
      </w:r>
    </w:p>
    <w:p w:rsidR="00C82050" w:rsidRDefault="00C82050" w:rsidP="00EE6684">
      <w:pPr>
        <w:rPr>
          <w:rFonts w:asciiTheme="minorHAnsi" w:hAnsiTheme="minorHAnsi" w:cstheme="minorHAnsi"/>
          <w:sz w:val="22"/>
          <w:szCs w:val="22"/>
        </w:rPr>
      </w:pPr>
    </w:p>
    <w:p w:rsidR="00C82050" w:rsidRDefault="00C82050" w:rsidP="00EE6684">
      <w:pPr>
        <w:rPr>
          <w:rFonts w:asciiTheme="minorHAnsi" w:hAnsiTheme="minorHAnsi" w:cstheme="minorHAnsi"/>
          <w:sz w:val="22"/>
          <w:szCs w:val="22"/>
        </w:rPr>
      </w:pPr>
      <w:r>
        <w:rPr>
          <w:rFonts w:asciiTheme="minorHAnsi" w:hAnsiTheme="minorHAnsi" w:cstheme="minorHAnsi"/>
          <w:sz w:val="22"/>
          <w:szCs w:val="22"/>
        </w:rPr>
        <w:t>Overall, ExxonMobil appears to be the most efficient, so the other companies might find it valuable to benchmark the company’s processes.</w:t>
      </w:r>
    </w:p>
    <w:p w:rsidR="00C82050" w:rsidRDefault="00C82050" w:rsidP="00EE6684">
      <w:pPr>
        <w:rPr>
          <w:rFonts w:asciiTheme="minorHAnsi" w:hAnsiTheme="minorHAnsi" w:cstheme="minorHAnsi"/>
          <w:sz w:val="22"/>
          <w:szCs w:val="22"/>
        </w:rPr>
      </w:pPr>
    </w:p>
    <w:p w:rsidR="00C82050" w:rsidRPr="00CD370A" w:rsidRDefault="00C82050" w:rsidP="00EE6684">
      <w:pPr>
        <w:rPr>
          <w:rFonts w:asciiTheme="minorHAnsi" w:hAnsiTheme="minorHAnsi" w:cstheme="minorHAnsi"/>
          <w:sz w:val="22"/>
          <w:szCs w:val="22"/>
        </w:rPr>
      </w:pPr>
      <w:r>
        <w:rPr>
          <w:rFonts w:asciiTheme="minorHAnsi" w:hAnsiTheme="minorHAnsi" w:cstheme="minorHAnsi"/>
          <w:sz w:val="22"/>
          <w:szCs w:val="22"/>
        </w:rPr>
        <w:t>Of course, the data generated by each student will be different and an interesting interchange can be developed with students each presenting what they found from their research.  It is very interesting to do comparisons across industries; retailers versus oil companies, and computer makes versus software companies, for example.</w:t>
      </w:r>
    </w:p>
    <w:sectPr w:rsidR="00C82050" w:rsidRPr="00CD370A" w:rsidSect="00440CC9">
      <w:headerReference w:type="even" r:id="rId8"/>
      <w:headerReference w:type="default" r:id="rId9"/>
      <w:footerReference w:type="even" r:id="rId10"/>
      <w:footerReference w:type="default" r:id="rId11"/>
      <w:footerReference w:type="first" r:id="rId12"/>
      <w:pgSz w:w="12240" w:h="15840" w:code="1"/>
      <w:pgMar w:top="1440" w:right="1530" w:bottom="144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01" w:rsidRDefault="00F90E01">
      <w:r>
        <w:separator/>
      </w:r>
    </w:p>
  </w:endnote>
  <w:endnote w:type="continuationSeparator" w:id="0">
    <w:p w:rsidR="00F90E01" w:rsidRDefault="00F9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6E" w:rsidRDefault="00805E6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05E6E" w:rsidRDefault="00805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6E" w:rsidRPr="00157EDB" w:rsidRDefault="00DB3362" w:rsidP="00240400">
    <w:pPr>
      <w:pStyle w:val="Footer"/>
      <w:rPr>
        <w:rFonts w:asciiTheme="minorHAnsi" w:hAnsiTheme="minorHAnsi" w:cstheme="minorHAnsi"/>
      </w:rPr>
    </w:pPr>
    <w:r>
      <w:rPr>
        <w:rFonts w:asciiTheme="minorHAnsi" w:hAnsiTheme="minorHAnsi" w:cstheme="minorHAnsi"/>
      </w:rPr>
      <w:t>0</w:t>
    </w:r>
    <w:r w:rsidR="00805E6E" w:rsidRPr="00157EDB">
      <w:rPr>
        <w:rFonts w:asciiTheme="minorHAnsi" w:hAnsiTheme="minorHAnsi" w:cstheme="minorHAnsi"/>
      </w:rPr>
      <w:t>1-</w:t>
    </w:r>
    <w:r w:rsidR="00805E6E" w:rsidRPr="00157EDB">
      <w:rPr>
        <w:rFonts w:asciiTheme="minorHAnsi" w:hAnsiTheme="minorHAnsi" w:cstheme="minorHAnsi"/>
      </w:rPr>
      <w:fldChar w:fldCharType="begin"/>
    </w:r>
    <w:r w:rsidR="00805E6E" w:rsidRPr="00157EDB">
      <w:rPr>
        <w:rFonts w:asciiTheme="minorHAnsi" w:hAnsiTheme="minorHAnsi" w:cstheme="minorHAnsi"/>
      </w:rPr>
      <w:instrText xml:space="preserve"> PAGE </w:instrText>
    </w:r>
    <w:r w:rsidR="00805E6E" w:rsidRPr="00157EDB">
      <w:rPr>
        <w:rFonts w:asciiTheme="minorHAnsi" w:hAnsiTheme="minorHAnsi" w:cstheme="minorHAnsi"/>
      </w:rPr>
      <w:fldChar w:fldCharType="separate"/>
    </w:r>
    <w:r w:rsidR="00BF5476">
      <w:rPr>
        <w:rFonts w:asciiTheme="minorHAnsi" w:hAnsiTheme="minorHAnsi" w:cstheme="minorHAnsi"/>
        <w:noProof/>
      </w:rPr>
      <w:t>1</w:t>
    </w:r>
    <w:r w:rsidR="00805E6E" w:rsidRPr="00157EDB">
      <w:rPr>
        <w:rFonts w:asciiTheme="minorHAnsi" w:hAnsiTheme="minorHAnsi" w:cstheme="minorHAn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6E" w:rsidRDefault="00805E6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01" w:rsidRDefault="00F90E01">
      <w:r>
        <w:separator/>
      </w:r>
    </w:p>
  </w:footnote>
  <w:footnote w:type="continuationSeparator" w:id="0">
    <w:p w:rsidR="00F90E01" w:rsidRDefault="00F90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6E" w:rsidRDefault="00805E6E">
    <w:pPr>
      <w:pStyle w:val="Header"/>
    </w:pPr>
    <w: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6E" w:rsidRPr="00157EDB" w:rsidRDefault="00805E6E" w:rsidP="0030205B">
    <w:pPr>
      <w:pStyle w:val="Header"/>
      <w:rPr>
        <w:rFonts w:asciiTheme="minorHAnsi" w:hAnsiTheme="minorHAnsi" w:cstheme="minorHAnsi"/>
      </w:rPr>
    </w:pPr>
    <w:r w:rsidRPr="00157EDB">
      <w:rPr>
        <w:rFonts w:asciiTheme="minorHAnsi" w:hAnsiTheme="minorHAnsi" w:cstheme="minorHAnsi"/>
      </w:rPr>
      <w:t>Chapter 01 - Operations and Supply Chain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9E8B36E"/>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715E7BDA"/>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BC2C68AA"/>
    <w:lvl w:ilvl="0">
      <w:start w:val="1"/>
      <w:numFmt w:val="decimal"/>
      <w:lvlText w:val="%1."/>
      <w:lvlJc w:val="left"/>
      <w:pPr>
        <w:tabs>
          <w:tab w:val="num" w:pos="360"/>
        </w:tabs>
        <w:ind w:left="360" w:hanging="360"/>
      </w:pPr>
      <w:rPr>
        <w:rFonts w:cs="Times New Roman"/>
      </w:rPr>
    </w:lvl>
  </w:abstractNum>
  <w:abstractNum w:abstractNumId="3">
    <w:nsid w:val="03895F20"/>
    <w:multiLevelType w:val="hybridMultilevel"/>
    <w:tmpl w:val="033E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41CE0"/>
    <w:multiLevelType w:val="hybridMultilevel"/>
    <w:tmpl w:val="3F981D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7AA1CE4"/>
    <w:multiLevelType w:val="hybridMultilevel"/>
    <w:tmpl w:val="6D7CB6C4"/>
    <w:lvl w:ilvl="0" w:tplc="E7E017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6C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7">
    <w:nsid w:val="36F2179B"/>
    <w:multiLevelType w:val="hybridMultilevel"/>
    <w:tmpl w:val="87A2ED8C"/>
    <w:lvl w:ilvl="0" w:tplc="E96A26FE">
      <w:start w:val="7"/>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42631E20"/>
    <w:multiLevelType w:val="hybridMultilevel"/>
    <w:tmpl w:val="D068C2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4B93F8A"/>
    <w:multiLevelType w:val="hybridMultilevel"/>
    <w:tmpl w:val="05FAB8EC"/>
    <w:lvl w:ilvl="0" w:tplc="4A669D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C3D27"/>
    <w:multiLevelType w:val="singleLevel"/>
    <w:tmpl w:val="7C684104"/>
    <w:lvl w:ilvl="0">
      <w:start w:val="2"/>
      <w:numFmt w:val="lowerLetter"/>
      <w:lvlText w:val="%1."/>
      <w:lvlJc w:val="left"/>
      <w:pPr>
        <w:tabs>
          <w:tab w:val="num" w:pos="360"/>
        </w:tabs>
        <w:ind w:left="360" w:hanging="360"/>
      </w:pPr>
      <w:rPr>
        <w:rFonts w:cs="Times New Roman" w:hint="default"/>
      </w:rPr>
    </w:lvl>
  </w:abstractNum>
  <w:abstractNum w:abstractNumId="11">
    <w:nsid w:val="61AB2828"/>
    <w:multiLevelType w:val="hybridMultilevel"/>
    <w:tmpl w:val="46B4D894"/>
    <w:lvl w:ilvl="0" w:tplc="5672BB62">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740E1D5B"/>
    <w:multiLevelType w:val="singleLevel"/>
    <w:tmpl w:val="2A86CD7A"/>
    <w:lvl w:ilvl="0">
      <w:start w:val="1"/>
      <w:numFmt w:val="decimal"/>
      <w:lvlText w:val="%1."/>
      <w:lvlJc w:val="left"/>
      <w:pPr>
        <w:tabs>
          <w:tab w:val="num" w:pos="360"/>
        </w:tabs>
        <w:ind w:left="360" w:hanging="360"/>
      </w:pPr>
      <w:rPr>
        <w:rFonts w:cs="Times New Roman"/>
      </w:rPr>
    </w:lvl>
  </w:abstractNum>
  <w:abstractNum w:abstractNumId="13">
    <w:nsid w:val="754C403C"/>
    <w:multiLevelType w:val="hybridMultilevel"/>
    <w:tmpl w:val="4768BE56"/>
    <w:lvl w:ilvl="0" w:tplc="E96A26FE">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65739CA"/>
    <w:multiLevelType w:val="hybridMultilevel"/>
    <w:tmpl w:val="3BA6C71C"/>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FEF3644"/>
    <w:multiLevelType w:val="hybridMultilevel"/>
    <w:tmpl w:val="A5288F1E"/>
    <w:lvl w:ilvl="0" w:tplc="8F9CC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2"/>
  </w:num>
  <w:num w:numId="8">
    <w:abstractNumId w:val="10"/>
  </w:num>
  <w:num w:numId="9">
    <w:abstractNumId w:val="6"/>
  </w:num>
  <w:num w:numId="10">
    <w:abstractNumId w:val="13"/>
  </w:num>
  <w:num w:numId="11">
    <w:abstractNumId w:val="7"/>
  </w:num>
  <w:num w:numId="12">
    <w:abstractNumId w:val="4"/>
  </w:num>
  <w:num w:numId="13">
    <w:abstractNumId w:val="11"/>
  </w:num>
  <w:num w:numId="14">
    <w:abstractNumId w:val="8"/>
  </w:num>
  <w:num w:numId="15">
    <w:abstractNumId w:val="14"/>
  </w:num>
  <w:num w:numId="16">
    <w:abstractNumId w:val="3"/>
  </w:num>
  <w:num w:numId="17">
    <w:abstractNumId w:val="5"/>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71"/>
    <w:rsid w:val="0001319F"/>
    <w:rsid w:val="000363E9"/>
    <w:rsid w:val="000838F4"/>
    <w:rsid w:val="000C1BA2"/>
    <w:rsid w:val="001400D1"/>
    <w:rsid w:val="00151A50"/>
    <w:rsid w:val="00155679"/>
    <w:rsid w:val="00157EDB"/>
    <w:rsid w:val="001B3BAE"/>
    <w:rsid w:val="001D4A6E"/>
    <w:rsid w:val="001E4806"/>
    <w:rsid w:val="001F0408"/>
    <w:rsid w:val="001F096F"/>
    <w:rsid w:val="00200637"/>
    <w:rsid w:val="00240400"/>
    <w:rsid w:val="00275C1F"/>
    <w:rsid w:val="00286D53"/>
    <w:rsid w:val="00292A34"/>
    <w:rsid w:val="0030205B"/>
    <w:rsid w:val="003549B6"/>
    <w:rsid w:val="00365188"/>
    <w:rsid w:val="003B0BBD"/>
    <w:rsid w:val="003C3EBF"/>
    <w:rsid w:val="003E692A"/>
    <w:rsid w:val="00424C01"/>
    <w:rsid w:val="00440CC9"/>
    <w:rsid w:val="0044141E"/>
    <w:rsid w:val="00460AE4"/>
    <w:rsid w:val="00470C19"/>
    <w:rsid w:val="00475CED"/>
    <w:rsid w:val="0048681B"/>
    <w:rsid w:val="004B69DE"/>
    <w:rsid w:val="004B7F02"/>
    <w:rsid w:val="004D60DE"/>
    <w:rsid w:val="005008B8"/>
    <w:rsid w:val="00596E94"/>
    <w:rsid w:val="00623A07"/>
    <w:rsid w:val="006A3061"/>
    <w:rsid w:val="006D568E"/>
    <w:rsid w:val="006D7797"/>
    <w:rsid w:val="006F675A"/>
    <w:rsid w:val="00731135"/>
    <w:rsid w:val="00734A71"/>
    <w:rsid w:val="0075053F"/>
    <w:rsid w:val="00761E3B"/>
    <w:rsid w:val="00794AD7"/>
    <w:rsid w:val="007B0A44"/>
    <w:rsid w:val="007B31FA"/>
    <w:rsid w:val="007C25A3"/>
    <w:rsid w:val="007C42A5"/>
    <w:rsid w:val="00805E6E"/>
    <w:rsid w:val="00821AB2"/>
    <w:rsid w:val="0082465D"/>
    <w:rsid w:val="008302C0"/>
    <w:rsid w:val="00831CBD"/>
    <w:rsid w:val="00855294"/>
    <w:rsid w:val="008C4034"/>
    <w:rsid w:val="008C588C"/>
    <w:rsid w:val="0093306E"/>
    <w:rsid w:val="00980E10"/>
    <w:rsid w:val="009A4C8F"/>
    <w:rsid w:val="009C0D67"/>
    <w:rsid w:val="009F50A4"/>
    <w:rsid w:val="00A15037"/>
    <w:rsid w:val="00A4783B"/>
    <w:rsid w:val="00A70D91"/>
    <w:rsid w:val="00B34381"/>
    <w:rsid w:val="00B4741E"/>
    <w:rsid w:val="00B65CCA"/>
    <w:rsid w:val="00BC3105"/>
    <w:rsid w:val="00BF5476"/>
    <w:rsid w:val="00BF7FF8"/>
    <w:rsid w:val="00C007A6"/>
    <w:rsid w:val="00C014EA"/>
    <w:rsid w:val="00C36B5A"/>
    <w:rsid w:val="00C61D46"/>
    <w:rsid w:val="00C676A8"/>
    <w:rsid w:val="00C82050"/>
    <w:rsid w:val="00CA5876"/>
    <w:rsid w:val="00CD1E04"/>
    <w:rsid w:val="00CD370A"/>
    <w:rsid w:val="00CE3D39"/>
    <w:rsid w:val="00D0750A"/>
    <w:rsid w:val="00D16BC9"/>
    <w:rsid w:val="00D1743C"/>
    <w:rsid w:val="00D27F47"/>
    <w:rsid w:val="00D421F6"/>
    <w:rsid w:val="00D53D47"/>
    <w:rsid w:val="00D753E9"/>
    <w:rsid w:val="00D7778C"/>
    <w:rsid w:val="00D855EB"/>
    <w:rsid w:val="00DB3362"/>
    <w:rsid w:val="00DE4EF3"/>
    <w:rsid w:val="00E62308"/>
    <w:rsid w:val="00E975F0"/>
    <w:rsid w:val="00ED67F3"/>
    <w:rsid w:val="00EE6684"/>
    <w:rsid w:val="00EF3AB6"/>
    <w:rsid w:val="00F0558B"/>
    <w:rsid w:val="00F45233"/>
    <w:rsid w:val="00F658BA"/>
    <w:rsid w:val="00F72365"/>
    <w:rsid w:val="00F90E01"/>
    <w:rsid w:val="00F973CC"/>
    <w:rsid w:val="00FC41C7"/>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9"/>
    <w:rPr>
      <w:lang w:eastAsia="zh-CN"/>
    </w:rPr>
  </w:style>
  <w:style w:type="paragraph" w:styleId="Heading1">
    <w:name w:val="heading 1"/>
    <w:basedOn w:val="Normal"/>
    <w:next w:val="BodyText"/>
    <w:qFormat/>
    <w:rsid w:val="00D16BC9"/>
    <w:pPr>
      <w:keepNext/>
      <w:spacing w:before="120" w:after="120"/>
      <w:outlineLvl w:val="0"/>
    </w:pPr>
    <w:rPr>
      <w:rFonts w:ascii="Arial" w:hAnsi="Arial"/>
      <w:b/>
      <w:kern w:val="28"/>
      <w:sz w:val="24"/>
      <w:u w:val="single"/>
    </w:rPr>
  </w:style>
  <w:style w:type="paragraph" w:styleId="Heading2">
    <w:name w:val="heading 2"/>
    <w:basedOn w:val="Normal"/>
    <w:next w:val="BodyText"/>
    <w:qFormat/>
    <w:rsid w:val="00D16BC9"/>
    <w:pPr>
      <w:keepNext/>
      <w:tabs>
        <w:tab w:val="left" w:pos="360"/>
      </w:tabs>
      <w:spacing w:before="60" w:after="120"/>
      <w:outlineLvl w:val="1"/>
    </w:pPr>
    <w:rPr>
      <w:b/>
      <w:sz w:val="22"/>
    </w:rPr>
  </w:style>
  <w:style w:type="paragraph" w:styleId="Heading3">
    <w:name w:val="heading 3"/>
    <w:basedOn w:val="Normal"/>
    <w:next w:val="Normal"/>
    <w:qFormat/>
    <w:rsid w:val="00D16BC9"/>
    <w:pPr>
      <w:keepNext/>
      <w:spacing w:before="60" w:after="120"/>
      <w:outlineLvl w:val="2"/>
    </w:pPr>
    <w:rPr>
      <w:rFonts w:ascii="Arial" w:hAnsi="Arial"/>
    </w:rPr>
  </w:style>
  <w:style w:type="paragraph" w:styleId="Heading4">
    <w:name w:val="heading 4"/>
    <w:basedOn w:val="Normal"/>
    <w:next w:val="Normal"/>
    <w:link w:val="Heading4Char"/>
    <w:uiPriority w:val="9"/>
    <w:semiHidden/>
    <w:unhideWhenUsed/>
    <w:qFormat/>
    <w:rsid w:val="001D4A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6BC9"/>
    <w:pPr>
      <w:spacing w:after="240"/>
      <w:jc w:val="both"/>
    </w:pPr>
    <w:rPr>
      <w:sz w:val="22"/>
    </w:rPr>
  </w:style>
  <w:style w:type="paragraph" w:styleId="Header">
    <w:name w:val="header"/>
    <w:basedOn w:val="Normal"/>
    <w:rsid w:val="00D16BC9"/>
    <w:pPr>
      <w:tabs>
        <w:tab w:val="center" w:pos="4320"/>
        <w:tab w:val="right" w:pos="8640"/>
      </w:tabs>
    </w:pPr>
  </w:style>
  <w:style w:type="paragraph" w:customStyle="1" w:styleId="chaptertitle">
    <w:name w:val="chapter title"/>
    <w:next w:val="Heading1"/>
    <w:rsid w:val="00D16BC9"/>
    <w:pPr>
      <w:spacing w:after="480"/>
      <w:jc w:val="right"/>
    </w:pPr>
    <w:rPr>
      <w:rFonts w:ascii="Arial" w:hAnsi="Arial"/>
      <w:b/>
      <w:caps/>
      <w:sz w:val="32"/>
      <w:lang w:eastAsia="zh-CN"/>
    </w:rPr>
  </w:style>
  <w:style w:type="paragraph" w:styleId="ListNumber">
    <w:name w:val="List Number"/>
    <w:basedOn w:val="Normal"/>
    <w:rsid w:val="00D16BC9"/>
    <w:pPr>
      <w:spacing w:after="120"/>
      <w:ind w:left="576" w:hanging="576"/>
    </w:pPr>
    <w:rPr>
      <w:sz w:val="22"/>
    </w:rPr>
  </w:style>
  <w:style w:type="paragraph" w:styleId="ListBullet2">
    <w:name w:val="List Bullet 2"/>
    <w:basedOn w:val="Normal"/>
    <w:autoRedefine/>
    <w:rsid w:val="00D16BC9"/>
    <w:pPr>
      <w:spacing w:before="60" w:after="120"/>
      <w:ind w:left="720" w:hanging="360"/>
    </w:pPr>
    <w:rPr>
      <w:sz w:val="22"/>
    </w:rPr>
  </w:style>
  <w:style w:type="paragraph" w:styleId="ListNumber2">
    <w:name w:val="List Number 2"/>
    <w:basedOn w:val="Normal"/>
    <w:rsid w:val="00D16BC9"/>
    <w:pPr>
      <w:spacing w:before="60" w:after="120"/>
      <w:ind w:left="1080" w:hanging="360"/>
    </w:pPr>
  </w:style>
  <w:style w:type="paragraph" w:styleId="ListContinue">
    <w:name w:val="List Continue"/>
    <w:basedOn w:val="Normal"/>
    <w:rsid w:val="00D16BC9"/>
    <w:pPr>
      <w:spacing w:before="60" w:after="120"/>
      <w:ind w:left="360"/>
    </w:pPr>
  </w:style>
  <w:style w:type="paragraph" w:styleId="Footer">
    <w:name w:val="footer"/>
    <w:basedOn w:val="Normal"/>
    <w:rsid w:val="00D16BC9"/>
    <w:pPr>
      <w:tabs>
        <w:tab w:val="center" w:pos="4320"/>
        <w:tab w:val="right" w:pos="8640"/>
      </w:tabs>
      <w:jc w:val="center"/>
    </w:pPr>
  </w:style>
  <w:style w:type="paragraph" w:customStyle="1" w:styleId="Equation2a">
    <w:name w:val="Equation2a"/>
    <w:basedOn w:val="Equation2"/>
    <w:rsid w:val="00D16BC9"/>
    <w:pPr>
      <w:tabs>
        <w:tab w:val="left" w:pos="72"/>
      </w:tabs>
      <w:ind w:left="2880"/>
    </w:pPr>
  </w:style>
  <w:style w:type="paragraph" w:customStyle="1" w:styleId="Question">
    <w:name w:val="Question"/>
    <w:rsid w:val="00D16BC9"/>
    <w:pPr>
      <w:tabs>
        <w:tab w:val="left" w:pos="360"/>
      </w:tabs>
      <w:spacing w:before="60" w:after="120"/>
      <w:ind w:left="360" w:hanging="360"/>
    </w:pPr>
    <w:rPr>
      <w:lang w:eastAsia="zh-CN"/>
    </w:rPr>
  </w:style>
  <w:style w:type="paragraph" w:customStyle="1" w:styleId="Answer">
    <w:name w:val="Answer"/>
    <w:rsid w:val="00D16BC9"/>
    <w:pPr>
      <w:spacing w:after="120"/>
      <w:ind w:left="360"/>
      <w:jc w:val="both"/>
    </w:pPr>
    <w:rPr>
      <w:lang w:eastAsia="zh-CN"/>
    </w:rPr>
  </w:style>
  <w:style w:type="paragraph" w:customStyle="1" w:styleId="BibliographyEntry">
    <w:name w:val="Bibliography Entry"/>
    <w:rsid w:val="00D16BC9"/>
    <w:pPr>
      <w:keepLines/>
      <w:spacing w:after="120"/>
    </w:pPr>
    <w:rPr>
      <w:lang w:eastAsia="zh-CN"/>
    </w:rPr>
  </w:style>
  <w:style w:type="paragraph" w:customStyle="1" w:styleId="Misc">
    <w:name w:val="Misc"/>
    <w:rsid w:val="00D16BC9"/>
    <w:pPr>
      <w:keepLines/>
    </w:pPr>
    <w:rPr>
      <w:lang w:eastAsia="zh-CN"/>
    </w:rPr>
  </w:style>
  <w:style w:type="paragraph" w:customStyle="1" w:styleId="Table">
    <w:name w:val="Table"/>
    <w:aliases w:val="Financial"/>
    <w:rsid w:val="00D16BC9"/>
    <w:pPr>
      <w:keepLines/>
      <w:tabs>
        <w:tab w:val="left" w:pos="288"/>
        <w:tab w:val="left" w:pos="576"/>
        <w:tab w:val="left" w:pos="864"/>
        <w:tab w:val="left" w:pos="1152"/>
        <w:tab w:val="left" w:pos="1440"/>
      </w:tabs>
    </w:pPr>
    <w:rPr>
      <w:lang w:eastAsia="zh-CN"/>
    </w:rPr>
  </w:style>
  <w:style w:type="paragraph" w:customStyle="1" w:styleId="TableBody">
    <w:name w:val="Table Body"/>
    <w:rsid w:val="00D16BC9"/>
    <w:rPr>
      <w:sz w:val="22"/>
      <w:lang w:eastAsia="zh-CN"/>
    </w:rPr>
  </w:style>
  <w:style w:type="paragraph" w:customStyle="1" w:styleId="Newspaperbody">
    <w:name w:val="Newspaper body"/>
    <w:rsid w:val="00D16BC9"/>
    <w:pPr>
      <w:spacing w:after="120"/>
      <w:ind w:left="720" w:right="720"/>
      <w:jc w:val="both"/>
    </w:pPr>
    <w:rPr>
      <w:rFonts w:ascii="Arial" w:hAnsi="Arial"/>
      <w:sz w:val="18"/>
      <w:lang w:eastAsia="zh-CN"/>
    </w:rPr>
  </w:style>
  <w:style w:type="paragraph" w:customStyle="1" w:styleId="Newspaperheader">
    <w:name w:val="Newspaper header"/>
    <w:rsid w:val="00D16BC9"/>
    <w:pPr>
      <w:keepNext/>
      <w:tabs>
        <w:tab w:val="left" w:pos="720"/>
      </w:tabs>
      <w:ind w:left="1440" w:hanging="1440"/>
    </w:pPr>
    <w:rPr>
      <w:rFonts w:ascii="Arial" w:hAnsi="Arial"/>
      <w:sz w:val="18"/>
      <w:lang w:eastAsia="zh-CN"/>
    </w:rPr>
  </w:style>
  <w:style w:type="paragraph" w:customStyle="1" w:styleId="Newspapercopyright">
    <w:name w:val="Newspaper copyright"/>
    <w:rsid w:val="00D16BC9"/>
    <w:pPr>
      <w:keepNext/>
      <w:spacing w:before="120" w:after="120"/>
      <w:jc w:val="center"/>
    </w:pPr>
    <w:rPr>
      <w:rFonts w:ascii="Arial" w:hAnsi="Arial"/>
      <w:sz w:val="18"/>
      <w:lang w:eastAsia="zh-CN"/>
    </w:rPr>
  </w:style>
  <w:style w:type="paragraph" w:customStyle="1" w:styleId="TableExhibitTitle">
    <w:name w:val="Table Exhibit Title"/>
    <w:next w:val="TableBody"/>
    <w:rsid w:val="00D16BC9"/>
    <w:pPr>
      <w:keepNext/>
      <w:pBdr>
        <w:bottom w:val="single" w:sz="12" w:space="2" w:color="auto"/>
      </w:pBdr>
      <w:tabs>
        <w:tab w:val="left" w:pos="1440"/>
      </w:tabs>
      <w:spacing w:before="240" w:after="120"/>
      <w:ind w:left="360"/>
    </w:pPr>
    <w:rPr>
      <w:rFonts w:ascii="Arial" w:hAnsi="Arial"/>
      <w:b/>
      <w:sz w:val="18"/>
      <w:lang w:eastAsia="zh-CN"/>
    </w:rPr>
  </w:style>
  <w:style w:type="paragraph" w:customStyle="1" w:styleId="GraphicExhibitTitleLine">
    <w:name w:val="Graphic Exhibit Title Line"/>
    <w:rsid w:val="00D16BC9"/>
    <w:pPr>
      <w:keepNext/>
      <w:pBdr>
        <w:bottom w:val="single" w:sz="18" w:space="3" w:color="0000FF"/>
      </w:pBdr>
      <w:tabs>
        <w:tab w:val="left" w:pos="3600"/>
      </w:tabs>
      <w:spacing w:before="240" w:after="120"/>
    </w:pPr>
    <w:rPr>
      <w:lang w:eastAsia="zh-CN"/>
    </w:rPr>
  </w:style>
  <w:style w:type="paragraph" w:customStyle="1" w:styleId="SuggestedReadings">
    <w:name w:val="Suggested Readings"/>
    <w:rsid w:val="00D16BC9"/>
    <w:pPr>
      <w:keepLines/>
      <w:ind w:left="288" w:hanging="288"/>
    </w:pPr>
    <w:rPr>
      <w:lang w:eastAsia="zh-CN"/>
    </w:rPr>
  </w:style>
  <w:style w:type="paragraph" w:customStyle="1" w:styleId="Newspaperbody2">
    <w:name w:val="Newspaper body 2"/>
    <w:basedOn w:val="BodyText"/>
    <w:rsid w:val="00D16BC9"/>
    <w:pPr>
      <w:spacing w:after="0"/>
      <w:ind w:firstLine="360"/>
    </w:pPr>
    <w:rPr>
      <w:sz w:val="18"/>
    </w:rPr>
  </w:style>
  <w:style w:type="paragraph" w:customStyle="1" w:styleId="titlepagetitle">
    <w:name w:val="title page title"/>
    <w:basedOn w:val="Normal"/>
    <w:next w:val="titlepageta"/>
    <w:rsid w:val="00D16BC9"/>
    <w:pPr>
      <w:spacing w:before="960" w:after="240"/>
      <w:jc w:val="center"/>
    </w:pPr>
    <w:rPr>
      <w:b/>
      <w:caps/>
      <w:sz w:val="40"/>
    </w:rPr>
  </w:style>
  <w:style w:type="paragraph" w:customStyle="1" w:styleId="titlepageta">
    <w:name w:val="title page t/a"/>
    <w:basedOn w:val="Normal"/>
    <w:next w:val="titlepagebooktitle"/>
    <w:rsid w:val="00D16BC9"/>
    <w:pPr>
      <w:spacing w:after="600"/>
      <w:jc w:val="center"/>
    </w:pPr>
    <w:rPr>
      <w:i/>
      <w:sz w:val="24"/>
    </w:rPr>
  </w:style>
  <w:style w:type="paragraph" w:customStyle="1" w:styleId="titlepagebooktitle">
    <w:name w:val="title page book title"/>
    <w:basedOn w:val="Normal"/>
    <w:rsid w:val="00D16BC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D16BC9"/>
    <w:pPr>
      <w:spacing w:after="360"/>
      <w:jc w:val="center"/>
    </w:pPr>
    <w:rPr>
      <w:sz w:val="28"/>
    </w:rPr>
  </w:style>
  <w:style w:type="paragraph" w:customStyle="1" w:styleId="titlepageauthorname">
    <w:name w:val="title page author name"/>
    <w:basedOn w:val="Normal"/>
    <w:next w:val="titlepageschool"/>
    <w:rsid w:val="00D16BC9"/>
    <w:pPr>
      <w:jc w:val="center"/>
    </w:pPr>
    <w:rPr>
      <w:b/>
      <w:sz w:val="36"/>
    </w:rPr>
  </w:style>
  <w:style w:type="paragraph" w:customStyle="1" w:styleId="titlepageschool">
    <w:name w:val="title page school"/>
    <w:basedOn w:val="Normal"/>
    <w:next w:val="BodyText"/>
    <w:rsid w:val="00D16BC9"/>
    <w:pPr>
      <w:jc w:val="center"/>
    </w:pPr>
    <w:rPr>
      <w:i/>
      <w:sz w:val="24"/>
    </w:rPr>
  </w:style>
  <w:style w:type="paragraph" w:customStyle="1" w:styleId="cenarialcaps14">
    <w:name w:val="cen arial caps 14"/>
    <w:basedOn w:val="Normal"/>
    <w:next w:val="bodytextarial11"/>
    <w:rsid w:val="00D16BC9"/>
    <w:pPr>
      <w:spacing w:after="240"/>
      <w:jc w:val="center"/>
    </w:pPr>
    <w:rPr>
      <w:rFonts w:ascii="Arial" w:hAnsi="Arial"/>
      <w:caps/>
      <w:sz w:val="28"/>
    </w:rPr>
  </w:style>
  <w:style w:type="paragraph" w:customStyle="1" w:styleId="bodytextarial11">
    <w:name w:val="body text arial 11"/>
    <w:basedOn w:val="Normal"/>
    <w:next w:val="Normal"/>
    <w:rsid w:val="00D16BC9"/>
    <w:rPr>
      <w:rFonts w:ascii="Arial" w:hAnsi="Arial"/>
    </w:rPr>
  </w:style>
  <w:style w:type="paragraph" w:customStyle="1" w:styleId="Footerfirstpageonly">
    <w:name w:val="Footer (first page only)"/>
    <w:basedOn w:val="BodyText"/>
    <w:rsid w:val="00D16BC9"/>
    <w:pPr>
      <w:spacing w:before="240" w:after="0"/>
      <w:jc w:val="center"/>
    </w:pPr>
    <w:rPr>
      <w:rFonts w:ascii="Arial" w:hAnsi="Arial"/>
      <w:sz w:val="18"/>
    </w:rPr>
  </w:style>
  <w:style w:type="paragraph" w:customStyle="1" w:styleId="T-acctsmentryline">
    <w:name w:val="T-acct sm entry line"/>
    <w:basedOn w:val="Normal"/>
    <w:rsid w:val="00D16BC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D16BC9"/>
    <w:pPr>
      <w:pageBreakBefore/>
      <w:jc w:val="right"/>
    </w:pPr>
    <w:rPr>
      <w:rFonts w:ascii="Arial" w:hAnsi="Arial"/>
      <w:b/>
      <w:caps/>
      <w:sz w:val="32"/>
    </w:rPr>
  </w:style>
  <w:style w:type="paragraph" w:customStyle="1" w:styleId="cenarialunderline">
    <w:name w:val="cen arial underline"/>
    <w:basedOn w:val="cenarialcaps14"/>
    <w:next w:val="BodyText"/>
    <w:rsid w:val="00D16BC9"/>
    <w:pPr>
      <w:spacing w:before="240"/>
    </w:pPr>
    <w:rPr>
      <w:u w:val="single"/>
    </w:rPr>
  </w:style>
  <w:style w:type="paragraph" w:customStyle="1" w:styleId="Evenpageheader">
    <w:name w:val="Even page header"/>
    <w:rsid w:val="00D16BC9"/>
    <w:pPr>
      <w:tabs>
        <w:tab w:val="right" w:pos="7099"/>
        <w:tab w:val="right" w:pos="9259"/>
      </w:tabs>
      <w:ind w:left="-2160"/>
    </w:pPr>
    <w:rPr>
      <w:rFonts w:ascii="Arial" w:hAnsi="Arial"/>
      <w:b/>
      <w:caps/>
      <w:lang w:eastAsia="zh-CN"/>
    </w:rPr>
  </w:style>
  <w:style w:type="paragraph" w:customStyle="1" w:styleId="Oddpageheader">
    <w:name w:val="Odd page header"/>
    <w:basedOn w:val="Evenpageheader"/>
    <w:rsid w:val="00D16BC9"/>
    <w:pPr>
      <w:tabs>
        <w:tab w:val="clear" w:pos="7099"/>
      </w:tabs>
      <w:ind w:left="0"/>
    </w:pPr>
  </w:style>
  <w:style w:type="paragraph" w:styleId="FootnoteText">
    <w:name w:val="footnote text"/>
    <w:basedOn w:val="Normal"/>
    <w:semiHidden/>
    <w:rsid w:val="00D16BC9"/>
    <w:rPr>
      <w:rFonts w:ascii="Arial" w:hAnsi="Arial"/>
      <w:sz w:val="18"/>
    </w:rPr>
  </w:style>
  <w:style w:type="character" w:styleId="FootnoteReference">
    <w:name w:val="footnote reference"/>
    <w:semiHidden/>
    <w:rsid w:val="00D16BC9"/>
    <w:rPr>
      <w:rFonts w:cs="Times New Roman"/>
      <w:vertAlign w:val="superscript"/>
    </w:rPr>
  </w:style>
  <w:style w:type="paragraph" w:customStyle="1" w:styleId="Quoterightleftindent">
    <w:name w:val="Quote (right/left indent)"/>
    <w:next w:val="Normal"/>
    <w:rsid w:val="00D16BC9"/>
    <w:pPr>
      <w:spacing w:after="120"/>
      <w:ind w:left="720" w:right="720"/>
      <w:jc w:val="both"/>
    </w:pPr>
    <w:rPr>
      <w:i/>
      <w:lang w:eastAsia="zh-CN"/>
    </w:rPr>
  </w:style>
  <w:style w:type="paragraph" w:customStyle="1" w:styleId="Capsboldhead">
    <w:name w:val="Caps bold head"/>
    <w:basedOn w:val="Normal"/>
    <w:next w:val="BodyText"/>
    <w:rsid w:val="00D16BC9"/>
    <w:pPr>
      <w:spacing w:before="240" w:after="120"/>
      <w:ind w:firstLine="720"/>
    </w:pPr>
    <w:rPr>
      <w:b/>
      <w:smallCaps/>
    </w:rPr>
  </w:style>
  <w:style w:type="paragraph" w:customStyle="1" w:styleId="Listbullet1">
    <w:name w:val="List bullet 1"/>
    <w:basedOn w:val="ListBullet2"/>
    <w:rsid w:val="00D16BC9"/>
    <w:pPr>
      <w:spacing w:after="0"/>
    </w:pPr>
  </w:style>
  <w:style w:type="paragraph" w:customStyle="1" w:styleId="tableheads">
    <w:name w:val="table heads"/>
    <w:basedOn w:val="TableBody"/>
    <w:next w:val="TableBody"/>
    <w:rsid w:val="00D16BC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D16BC9"/>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rsid w:val="00D16BC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D16BC9"/>
    <w:pPr>
      <w:spacing w:before="60"/>
      <w:ind w:firstLine="0"/>
      <w:jc w:val="right"/>
    </w:pPr>
    <w:rPr>
      <w:rFonts w:ascii="Arial" w:hAnsi="Arial"/>
      <w:sz w:val="16"/>
    </w:rPr>
  </w:style>
  <w:style w:type="paragraph" w:customStyle="1" w:styleId="tablebodyfinal">
    <w:name w:val="table body final"/>
    <w:basedOn w:val="TableBody"/>
    <w:next w:val="BodyText"/>
    <w:rsid w:val="00D16BC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D16BC9"/>
    <w:pPr>
      <w:spacing w:after="60"/>
      <w:jc w:val="center"/>
    </w:pPr>
    <w:rPr>
      <w:rFonts w:ascii="Arial" w:hAnsi="Arial"/>
      <w:b/>
    </w:rPr>
  </w:style>
  <w:style w:type="paragraph" w:customStyle="1" w:styleId="tablespanhead">
    <w:name w:val="table span head"/>
    <w:basedOn w:val="Table"/>
    <w:next w:val="tableheads"/>
    <w:rsid w:val="00D16BC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D16BC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D16BC9"/>
    <w:pPr>
      <w:tabs>
        <w:tab w:val="center" w:pos="1800"/>
        <w:tab w:val="right" w:pos="3870"/>
      </w:tabs>
    </w:pPr>
    <w:rPr>
      <w:rFonts w:ascii="Arial" w:hAnsi="Arial"/>
      <w:sz w:val="18"/>
      <w:u w:val="single"/>
    </w:rPr>
  </w:style>
  <w:style w:type="paragraph" w:customStyle="1" w:styleId="T-acctsmnoteline">
    <w:name w:val="T-acct sm note line"/>
    <w:basedOn w:val="Normal"/>
    <w:rsid w:val="00D16BC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D16BC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D16BC9"/>
    <w:pPr>
      <w:tabs>
        <w:tab w:val="right" w:pos="4500"/>
      </w:tabs>
      <w:ind w:left="810" w:right="-22" w:hanging="90"/>
    </w:pPr>
    <w:rPr>
      <w:rFonts w:ascii="Arial" w:hAnsi="Arial"/>
      <w:sz w:val="18"/>
    </w:rPr>
  </w:style>
  <w:style w:type="paragraph" w:customStyle="1" w:styleId="t-acctlgcreditside">
    <w:name w:val="t-acct lg credit side"/>
    <w:basedOn w:val="Normal"/>
    <w:rsid w:val="00D16BC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D16BC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D16BC9"/>
    <w:pPr>
      <w:keepLines/>
      <w:tabs>
        <w:tab w:val="right" w:pos="7200"/>
      </w:tabs>
      <w:spacing w:after="240"/>
    </w:pPr>
    <w:rPr>
      <w:sz w:val="16"/>
    </w:rPr>
  </w:style>
  <w:style w:type="paragraph" w:customStyle="1" w:styleId="tablesourceline">
    <w:name w:val="table source line"/>
    <w:basedOn w:val="Normal"/>
    <w:next w:val="Normal"/>
    <w:rsid w:val="00D16BC9"/>
    <w:pPr>
      <w:spacing w:after="240"/>
      <w:ind w:firstLine="720"/>
    </w:pPr>
    <w:rPr>
      <w:rFonts w:ascii="Arial" w:hAnsi="Arial"/>
      <w:sz w:val="16"/>
    </w:rPr>
  </w:style>
  <w:style w:type="paragraph" w:customStyle="1" w:styleId="Italicsheading">
    <w:name w:val="Italics heading"/>
    <w:basedOn w:val="Normal"/>
    <w:next w:val="BodyText"/>
    <w:rsid w:val="00D16BC9"/>
    <w:pPr>
      <w:spacing w:after="120"/>
    </w:pPr>
    <w:rPr>
      <w:i/>
    </w:rPr>
  </w:style>
  <w:style w:type="paragraph" w:customStyle="1" w:styleId="listquestion">
    <w:name w:val="list question"/>
    <w:basedOn w:val="BodyText"/>
    <w:rsid w:val="00D16BC9"/>
    <w:pPr>
      <w:spacing w:after="0"/>
      <w:ind w:left="1080" w:hanging="360"/>
    </w:pPr>
  </w:style>
  <w:style w:type="paragraph" w:customStyle="1" w:styleId="listquesfinal">
    <w:name w:val="list ques final"/>
    <w:basedOn w:val="BodyText"/>
    <w:next w:val="BodyText"/>
    <w:rsid w:val="00D16BC9"/>
    <w:pPr>
      <w:ind w:left="1080" w:hanging="360"/>
    </w:pPr>
  </w:style>
  <w:style w:type="paragraph" w:customStyle="1" w:styleId="quotesourceline">
    <w:name w:val="quote source line"/>
    <w:basedOn w:val="Normal"/>
    <w:rsid w:val="00D16BC9"/>
    <w:pPr>
      <w:tabs>
        <w:tab w:val="right" w:pos="4320"/>
        <w:tab w:val="right" w:pos="5490"/>
      </w:tabs>
      <w:ind w:left="810" w:hanging="90"/>
      <w:jc w:val="right"/>
    </w:pPr>
    <w:rPr>
      <w:sz w:val="18"/>
    </w:rPr>
  </w:style>
  <w:style w:type="paragraph" w:customStyle="1" w:styleId="GJNameLine">
    <w:name w:val="GJ Name Line"/>
    <w:basedOn w:val="Normal"/>
    <w:next w:val="GJHeadLine1"/>
    <w:rsid w:val="00D16BC9"/>
    <w:pPr>
      <w:pBdr>
        <w:bottom w:val="single" w:sz="6" w:space="1" w:color="auto"/>
      </w:pBdr>
      <w:spacing w:after="60"/>
      <w:ind w:right="2059"/>
      <w:jc w:val="center"/>
    </w:pPr>
    <w:rPr>
      <w:sz w:val="18"/>
    </w:rPr>
  </w:style>
  <w:style w:type="paragraph" w:customStyle="1" w:styleId="GJHeadLine1">
    <w:name w:val="GJ Head Line1"/>
    <w:basedOn w:val="Normal"/>
    <w:next w:val="GJHeadLine2"/>
    <w:rsid w:val="00D16BC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D16BC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D16BC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D16BC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D16BC9"/>
    <w:pPr>
      <w:pBdr>
        <w:top w:val="single" w:sz="6" w:space="1" w:color="auto"/>
      </w:pBdr>
    </w:pPr>
  </w:style>
  <w:style w:type="paragraph" w:customStyle="1" w:styleId="ListNumberfinal">
    <w:name w:val="List Number final"/>
    <w:basedOn w:val="ListNumber"/>
    <w:rsid w:val="00D16BC9"/>
    <w:pPr>
      <w:spacing w:after="240"/>
    </w:pPr>
  </w:style>
  <w:style w:type="paragraph" w:customStyle="1" w:styleId="ListNumber2final">
    <w:name w:val="List Number 2final"/>
    <w:basedOn w:val="ListNumber2"/>
    <w:rsid w:val="00D16BC9"/>
    <w:pPr>
      <w:spacing w:after="240"/>
      <w:ind w:left="936" w:hanging="576"/>
    </w:pPr>
  </w:style>
  <w:style w:type="paragraph" w:customStyle="1" w:styleId="Equation2">
    <w:name w:val="Equation2"/>
    <w:basedOn w:val="Normal"/>
    <w:rsid w:val="00D16BC9"/>
    <w:pPr>
      <w:widowControl w:val="0"/>
      <w:spacing w:before="100" w:after="100"/>
      <w:ind w:left="864"/>
    </w:pPr>
  </w:style>
  <w:style w:type="paragraph" w:customStyle="1" w:styleId="L3">
    <w:name w:val="L#3"/>
    <w:basedOn w:val="ListNumber"/>
    <w:rsid w:val="00D16BC9"/>
    <w:pPr>
      <w:keepLines/>
      <w:spacing w:before="60"/>
      <w:ind w:left="1296"/>
    </w:pPr>
    <w:rPr>
      <w:sz w:val="20"/>
    </w:rPr>
  </w:style>
  <w:style w:type="paragraph" w:customStyle="1" w:styleId="TableBody9">
    <w:name w:val="Table Body 9"/>
    <w:basedOn w:val="TableBody"/>
    <w:rsid w:val="00D16BC9"/>
    <w:rPr>
      <w:sz w:val="18"/>
    </w:rPr>
  </w:style>
  <w:style w:type="paragraph" w:customStyle="1" w:styleId="Equation1">
    <w:name w:val="Equation 1"/>
    <w:basedOn w:val="Equation2"/>
    <w:rsid w:val="00D16BC9"/>
    <w:pPr>
      <w:tabs>
        <w:tab w:val="left" w:pos="-720"/>
      </w:tabs>
      <w:suppressAutoHyphens/>
      <w:ind w:left="0"/>
      <w:jc w:val="center"/>
    </w:pPr>
    <w:rPr>
      <w:rFonts w:ascii="CG Times" w:hAnsi="CG Times"/>
      <w:spacing w:val="-2"/>
      <w:kern w:val="1"/>
    </w:rPr>
  </w:style>
  <w:style w:type="paragraph" w:customStyle="1" w:styleId="L4">
    <w:name w:val="L#4"/>
    <w:basedOn w:val="L3"/>
    <w:rsid w:val="00D16BC9"/>
    <w:pPr>
      <w:ind w:left="1800" w:hanging="360"/>
    </w:pPr>
  </w:style>
  <w:style w:type="paragraph" w:customStyle="1" w:styleId="BodyTextOutline">
    <w:name w:val="Body Text Outline"/>
    <w:basedOn w:val="Normal"/>
    <w:rsid w:val="00D16BC9"/>
    <w:pPr>
      <w:ind w:left="720"/>
    </w:pPr>
  </w:style>
  <w:style w:type="character" w:styleId="PageNumber">
    <w:name w:val="page number"/>
    <w:rsid w:val="00D16BC9"/>
    <w:rPr>
      <w:rFonts w:cs="Times New Roman"/>
    </w:rPr>
  </w:style>
  <w:style w:type="paragraph" w:styleId="BalloonText">
    <w:name w:val="Balloon Text"/>
    <w:basedOn w:val="Normal"/>
    <w:semiHidden/>
    <w:rsid w:val="00734A71"/>
    <w:rPr>
      <w:rFonts w:ascii="Tahoma" w:hAnsi="Tahoma" w:cs="Tahoma"/>
      <w:sz w:val="16"/>
      <w:szCs w:val="16"/>
    </w:rPr>
  </w:style>
  <w:style w:type="paragraph" w:styleId="ListParagraph">
    <w:name w:val="List Paragraph"/>
    <w:basedOn w:val="Normal"/>
    <w:qFormat/>
    <w:rsid w:val="00D1743C"/>
    <w:pPr>
      <w:ind w:left="720"/>
    </w:pPr>
  </w:style>
  <w:style w:type="paragraph" w:styleId="Revision">
    <w:name w:val="Revision"/>
    <w:hidden/>
    <w:uiPriority w:val="99"/>
    <w:semiHidden/>
    <w:rsid w:val="00F973CC"/>
    <w:rPr>
      <w:lang w:eastAsia="zh-CN"/>
    </w:rPr>
  </w:style>
  <w:style w:type="character" w:styleId="CommentReference">
    <w:name w:val="annotation reference"/>
    <w:uiPriority w:val="99"/>
    <w:semiHidden/>
    <w:unhideWhenUsed/>
    <w:rsid w:val="00F973CC"/>
    <w:rPr>
      <w:sz w:val="16"/>
      <w:szCs w:val="16"/>
    </w:rPr>
  </w:style>
  <w:style w:type="paragraph" w:styleId="CommentText">
    <w:name w:val="annotation text"/>
    <w:basedOn w:val="Normal"/>
    <w:link w:val="CommentTextChar"/>
    <w:uiPriority w:val="99"/>
    <w:semiHidden/>
    <w:unhideWhenUsed/>
    <w:rsid w:val="00F973CC"/>
  </w:style>
  <w:style w:type="character" w:customStyle="1" w:styleId="CommentTextChar">
    <w:name w:val="Comment Text Char"/>
    <w:link w:val="CommentText"/>
    <w:uiPriority w:val="99"/>
    <w:semiHidden/>
    <w:rsid w:val="00F973CC"/>
    <w:rPr>
      <w:lang w:eastAsia="zh-CN"/>
    </w:rPr>
  </w:style>
  <w:style w:type="paragraph" w:styleId="CommentSubject">
    <w:name w:val="annotation subject"/>
    <w:basedOn w:val="CommentText"/>
    <w:next w:val="CommentText"/>
    <w:link w:val="CommentSubjectChar"/>
    <w:uiPriority w:val="99"/>
    <w:semiHidden/>
    <w:unhideWhenUsed/>
    <w:rsid w:val="00F973CC"/>
    <w:rPr>
      <w:b/>
      <w:bCs/>
    </w:rPr>
  </w:style>
  <w:style w:type="character" w:customStyle="1" w:styleId="CommentSubjectChar">
    <w:name w:val="Comment Subject Char"/>
    <w:link w:val="CommentSubject"/>
    <w:uiPriority w:val="99"/>
    <w:semiHidden/>
    <w:rsid w:val="00F973CC"/>
    <w:rPr>
      <w:b/>
      <w:bCs/>
      <w:lang w:eastAsia="zh-CN"/>
    </w:rPr>
  </w:style>
  <w:style w:type="character" w:customStyle="1" w:styleId="Heading4Char">
    <w:name w:val="Heading 4 Char"/>
    <w:link w:val="Heading4"/>
    <w:uiPriority w:val="9"/>
    <w:semiHidden/>
    <w:rsid w:val="001D4A6E"/>
    <w:rPr>
      <w:rFonts w:ascii="Calibri" w:eastAsia="Times New Roman" w:hAnsi="Calibri" w:cs="Times New Roman"/>
      <w:b/>
      <w:bCs/>
      <w:sz w:val="28"/>
      <w:szCs w:val="28"/>
      <w:lang w:eastAsia="zh-CN"/>
    </w:rPr>
  </w:style>
  <w:style w:type="table" w:styleId="TableGrid">
    <w:name w:val="Table Grid"/>
    <w:basedOn w:val="TableNormal"/>
    <w:uiPriority w:val="59"/>
    <w:rsid w:val="007505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9"/>
    <w:rPr>
      <w:lang w:eastAsia="zh-CN"/>
    </w:rPr>
  </w:style>
  <w:style w:type="paragraph" w:styleId="Heading1">
    <w:name w:val="heading 1"/>
    <w:basedOn w:val="Normal"/>
    <w:next w:val="BodyText"/>
    <w:qFormat/>
    <w:rsid w:val="00D16BC9"/>
    <w:pPr>
      <w:keepNext/>
      <w:spacing w:before="120" w:after="120"/>
      <w:outlineLvl w:val="0"/>
    </w:pPr>
    <w:rPr>
      <w:rFonts w:ascii="Arial" w:hAnsi="Arial"/>
      <w:b/>
      <w:kern w:val="28"/>
      <w:sz w:val="24"/>
      <w:u w:val="single"/>
    </w:rPr>
  </w:style>
  <w:style w:type="paragraph" w:styleId="Heading2">
    <w:name w:val="heading 2"/>
    <w:basedOn w:val="Normal"/>
    <w:next w:val="BodyText"/>
    <w:qFormat/>
    <w:rsid w:val="00D16BC9"/>
    <w:pPr>
      <w:keepNext/>
      <w:tabs>
        <w:tab w:val="left" w:pos="360"/>
      </w:tabs>
      <w:spacing w:before="60" w:after="120"/>
      <w:outlineLvl w:val="1"/>
    </w:pPr>
    <w:rPr>
      <w:b/>
      <w:sz w:val="22"/>
    </w:rPr>
  </w:style>
  <w:style w:type="paragraph" w:styleId="Heading3">
    <w:name w:val="heading 3"/>
    <w:basedOn w:val="Normal"/>
    <w:next w:val="Normal"/>
    <w:qFormat/>
    <w:rsid w:val="00D16BC9"/>
    <w:pPr>
      <w:keepNext/>
      <w:spacing w:before="60" w:after="120"/>
      <w:outlineLvl w:val="2"/>
    </w:pPr>
    <w:rPr>
      <w:rFonts w:ascii="Arial" w:hAnsi="Arial"/>
    </w:rPr>
  </w:style>
  <w:style w:type="paragraph" w:styleId="Heading4">
    <w:name w:val="heading 4"/>
    <w:basedOn w:val="Normal"/>
    <w:next w:val="Normal"/>
    <w:link w:val="Heading4Char"/>
    <w:uiPriority w:val="9"/>
    <w:semiHidden/>
    <w:unhideWhenUsed/>
    <w:qFormat/>
    <w:rsid w:val="001D4A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6BC9"/>
    <w:pPr>
      <w:spacing w:after="240"/>
      <w:jc w:val="both"/>
    </w:pPr>
    <w:rPr>
      <w:sz w:val="22"/>
    </w:rPr>
  </w:style>
  <w:style w:type="paragraph" w:styleId="Header">
    <w:name w:val="header"/>
    <w:basedOn w:val="Normal"/>
    <w:rsid w:val="00D16BC9"/>
    <w:pPr>
      <w:tabs>
        <w:tab w:val="center" w:pos="4320"/>
        <w:tab w:val="right" w:pos="8640"/>
      </w:tabs>
    </w:pPr>
  </w:style>
  <w:style w:type="paragraph" w:customStyle="1" w:styleId="chaptertitle">
    <w:name w:val="chapter title"/>
    <w:next w:val="Heading1"/>
    <w:rsid w:val="00D16BC9"/>
    <w:pPr>
      <w:spacing w:after="480"/>
      <w:jc w:val="right"/>
    </w:pPr>
    <w:rPr>
      <w:rFonts w:ascii="Arial" w:hAnsi="Arial"/>
      <w:b/>
      <w:caps/>
      <w:sz w:val="32"/>
      <w:lang w:eastAsia="zh-CN"/>
    </w:rPr>
  </w:style>
  <w:style w:type="paragraph" w:styleId="ListNumber">
    <w:name w:val="List Number"/>
    <w:basedOn w:val="Normal"/>
    <w:rsid w:val="00D16BC9"/>
    <w:pPr>
      <w:spacing w:after="120"/>
      <w:ind w:left="576" w:hanging="576"/>
    </w:pPr>
    <w:rPr>
      <w:sz w:val="22"/>
    </w:rPr>
  </w:style>
  <w:style w:type="paragraph" w:styleId="ListBullet2">
    <w:name w:val="List Bullet 2"/>
    <w:basedOn w:val="Normal"/>
    <w:autoRedefine/>
    <w:rsid w:val="00D16BC9"/>
    <w:pPr>
      <w:spacing w:before="60" w:after="120"/>
      <w:ind w:left="720" w:hanging="360"/>
    </w:pPr>
    <w:rPr>
      <w:sz w:val="22"/>
    </w:rPr>
  </w:style>
  <w:style w:type="paragraph" w:styleId="ListNumber2">
    <w:name w:val="List Number 2"/>
    <w:basedOn w:val="Normal"/>
    <w:rsid w:val="00D16BC9"/>
    <w:pPr>
      <w:spacing w:before="60" w:after="120"/>
      <w:ind w:left="1080" w:hanging="360"/>
    </w:pPr>
  </w:style>
  <w:style w:type="paragraph" w:styleId="ListContinue">
    <w:name w:val="List Continue"/>
    <w:basedOn w:val="Normal"/>
    <w:rsid w:val="00D16BC9"/>
    <w:pPr>
      <w:spacing w:before="60" w:after="120"/>
      <w:ind w:left="360"/>
    </w:pPr>
  </w:style>
  <w:style w:type="paragraph" w:styleId="Footer">
    <w:name w:val="footer"/>
    <w:basedOn w:val="Normal"/>
    <w:rsid w:val="00D16BC9"/>
    <w:pPr>
      <w:tabs>
        <w:tab w:val="center" w:pos="4320"/>
        <w:tab w:val="right" w:pos="8640"/>
      </w:tabs>
      <w:jc w:val="center"/>
    </w:pPr>
  </w:style>
  <w:style w:type="paragraph" w:customStyle="1" w:styleId="Equation2a">
    <w:name w:val="Equation2a"/>
    <w:basedOn w:val="Equation2"/>
    <w:rsid w:val="00D16BC9"/>
    <w:pPr>
      <w:tabs>
        <w:tab w:val="left" w:pos="72"/>
      </w:tabs>
      <w:ind w:left="2880"/>
    </w:pPr>
  </w:style>
  <w:style w:type="paragraph" w:customStyle="1" w:styleId="Question">
    <w:name w:val="Question"/>
    <w:rsid w:val="00D16BC9"/>
    <w:pPr>
      <w:tabs>
        <w:tab w:val="left" w:pos="360"/>
      </w:tabs>
      <w:spacing w:before="60" w:after="120"/>
      <w:ind w:left="360" w:hanging="360"/>
    </w:pPr>
    <w:rPr>
      <w:lang w:eastAsia="zh-CN"/>
    </w:rPr>
  </w:style>
  <w:style w:type="paragraph" w:customStyle="1" w:styleId="Answer">
    <w:name w:val="Answer"/>
    <w:rsid w:val="00D16BC9"/>
    <w:pPr>
      <w:spacing w:after="120"/>
      <w:ind w:left="360"/>
      <w:jc w:val="both"/>
    </w:pPr>
    <w:rPr>
      <w:lang w:eastAsia="zh-CN"/>
    </w:rPr>
  </w:style>
  <w:style w:type="paragraph" w:customStyle="1" w:styleId="BibliographyEntry">
    <w:name w:val="Bibliography Entry"/>
    <w:rsid w:val="00D16BC9"/>
    <w:pPr>
      <w:keepLines/>
      <w:spacing w:after="120"/>
    </w:pPr>
    <w:rPr>
      <w:lang w:eastAsia="zh-CN"/>
    </w:rPr>
  </w:style>
  <w:style w:type="paragraph" w:customStyle="1" w:styleId="Misc">
    <w:name w:val="Misc"/>
    <w:rsid w:val="00D16BC9"/>
    <w:pPr>
      <w:keepLines/>
    </w:pPr>
    <w:rPr>
      <w:lang w:eastAsia="zh-CN"/>
    </w:rPr>
  </w:style>
  <w:style w:type="paragraph" w:customStyle="1" w:styleId="Table">
    <w:name w:val="Table"/>
    <w:aliases w:val="Financial"/>
    <w:rsid w:val="00D16BC9"/>
    <w:pPr>
      <w:keepLines/>
      <w:tabs>
        <w:tab w:val="left" w:pos="288"/>
        <w:tab w:val="left" w:pos="576"/>
        <w:tab w:val="left" w:pos="864"/>
        <w:tab w:val="left" w:pos="1152"/>
        <w:tab w:val="left" w:pos="1440"/>
      </w:tabs>
    </w:pPr>
    <w:rPr>
      <w:lang w:eastAsia="zh-CN"/>
    </w:rPr>
  </w:style>
  <w:style w:type="paragraph" w:customStyle="1" w:styleId="TableBody">
    <w:name w:val="Table Body"/>
    <w:rsid w:val="00D16BC9"/>
    <w:rPr>
      <w:sz w:val="22"/>
      <w:lang w:eastAsia="zh-CN"/>
    </w:rPr>
  </w:style>
  <w:style w:type="paragraph" w:customStyle="1" w:styleId="Newspaperbody">
    <w:name w:val="Newspaper body"/>
    <w:rsid w:val="00D16BC9"/>
    <w:pPr>
      <w:spacing w:after="120"/>
      <w:ind w:left="720" w:right="720"/>
      <w:jc w:val="both"/>
    </w:pPr>
    <w:rPr>
      <w:rFonts w:ascii="Arial" w:hAnsi="Arial"/>
      <w:sz w:val="18"/>
      <w:lang w:eastAsia="zh-CN"/>
    </w:rPr>
  </w:style>
  <w:style w:type="paragraph" w:customStyle="1" w:styleId="Newspaperheader">
    <w:name w:val="Newspaper header"/>
    <w:rsid w:val="00D16BC9"/>
    <w:pPr>
      <w:keepNext/>
      <w:tabs>
        <w:tab w:val="left" w:pos="720"/>
      </w:tabs>
      <w:ind w:left="1440" w:hanging="1440"/>
    </w:pPr>
    <w:rPr>
      <w:rFonts w:ascii="Arial" w:hAnsi="Arial"/>
      <w:sz w:val="18"/>
      <w:lang w:eastAsia="zh-CN"/>
    </w:rPr>
  </w:style>
  <w:style w:type="paragraph" w:customStyle="1" w:styleId="Newspapercopyright">
    <w:name w:val="Newspaper copyright"/>
    <w:rsid w:val="00D16BC9"/>
    <w:pPr>
      <w:keepNext/>
      <w:spacing w:before="120" w:after="120"/>
      <w:jc w:val="center"/>
    </w:pPr>
    <w:rPr>
      <w:rFonts w:ascii="Arial" w:hAnsi="Arial"/>
      <w:sz w:val="18"/>
      <w:lang w:eastAsia="zh-CN"/>
    </w:rPr>
  </w:style>
  <w:style w:type="paragraph" w:customStyle="1" w:styleId="TableExhibitTitle">
    <w:name w:val="Table Exhibit Title"/>
    <w:next w:val="TableBody"/>
    <w:rsid w:val="00D16BC9"/>
    <w:pPr>
      <w:keepNext/>
      <w:pBdr>
        <w:bottom w:val="single" w:sz="12" w:space="2" w:color="auto"/>
      </w:pBdr>
      <w:tabs>
        <w:tab w:val="left" w:pos="1440"/>
      </w:tabs>
      <w:spacing w:before="240" w:after="120"/>
      <w:ind w:left="360"/>
    </w:pPr>
    <w:rPr>
      <w:rFonts w:ascii="Arial" w:hAnsi="Arial"/>
      <w:b/>
      <w:sz w:val="18"/>
      <w:lang w:eastAsia="zh-CN"/>
    </w:rPr>
  </w:style>
  <w:style w:type="paragraph" w:customStyle="1" w:styleId="GraphicExhibitTitleLine">
    <w:name w:val="Graphic Exhibit Title Line"/>
    <w:rsid w:val="00D16BC9"/>
    <w:pPr>
      <w:keepNext/>
      <w:pBdr>
        <w:bottom w:val="single" w:sz="18" w:space="3" w:color="0000FF"/>
      </w:pBdr>
      <w:tabs>
        <w:tab w:val="left" w:pos="3600"/>
      </w:tabs>
      <w:spacing w:before="240" w:after="120"/>
    </w:pPr>
    <w:rPr>
      <w:lang w:eastAsia="zh-CN"/>
    </w:rPr>
  </w:style>
  <w:style w:type="paragraph" w:customStyle="1" w:styleId="SuggestedReadings">
    <w:name w:val="Suggested Readings"/>
    <w:rsid w:val="00D16BC9"/>
    <w:pPr>
      <w:keepLines/>
      <w:ind w:left="288" w:hanging="288"/>
    </w:pPr>
    <w:rPr>
      <w:lang w:eastAsia="zh-CN"/>
    </w:rPr>
  </w:style>
  <w:style w:type="paragraph" w:customStyle="1" w:styleId="Newspaperbody2">
    <w:name w:val="Newspaper body 2"/>
    <w:basedOn w:val="BodyText"/>
    <w:rsid w:val="00D16BC9"/>
    <w:pPr>
      <w:spacing w:after="0"/>
      <w:ind w:firstLine="360"/>
    </w:pPr>
    <w:rPr>
      <w:sz w:val="18"/>
    </w:rPr>
  </w:style>
  <w:style w:type="paragraph" w:customStyle="1" w:styleId="titlepagetitle">
    <w:name w:val="title page title"/>
    <w:basedOn w:val="Normal"/>
    <w:next w:val="titlepageta"/>
    <w:rsid w:val="00D16BC9"/>
    <w:pPr>
      <w:spacing w:before="960" w:after="240"/>
      <w:jc w:val="center"/>
    </w:pPr>
    <w:rPr>
      <w:b/>
      <w:caps/>
      <w:sz w:val="40"/>
    </w:rPr>
  </w:style>
  <w:style w:type="paragraph" w:customStyle="1" w:styleId="titlepageta">
    <w:name w:val="title page t/a"/>
    <w:basedOn w:val="Normal"/>
    <w:next w:val="titlepagebooktitle"/>
    <w:rsid w:val="00D16BC9"/>
    <w:pPr>
      <w:spacing w:after="600"/>
      <w:jc w:val="center"/>
    </w:pPr>
    <w:rPr>
      <w:i/>
      <w:sz w:val="24"/>
    </w:rPr>
  </w:style>
  <w:style w:type="paragraph" w:customStyle="1" w:styleId="titlepagebooktitle">
    <w:name w:val="title page book title"/>
    <w:basedOn w:val="Normal"/>
    <w:rsid w:val="00D16BC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D16BC9"/>
    <w:pPr>
      <w:spacing w:after="360"/>
      <w:jc w:val="center"/>
    </w:pPr>
    <w:rPr>
      <w:sz w:val="28"/>
    </w:rPr>
  </w:style>
  <w:style w:type="paragraph" w:customStyle="1" w:styleId="titlepageauthorname">
    <w:name w:val="title page author name"/>
    <w:basedOn w:val="Normal"/>
    <w:next w:val="titlepageschool"/>
    <w:rsid w:val="00D16BC9"/>
    <w:pPr>
      <w:jc w:val="center"/>
    </w:pPr>
    <w:rPr>
      <w:b/>
      <w:sz w:val="36"/>
    </w:rPr>
  </w:style>
  <w:style w:type="paragraph" w:customStyle="1" w:styleId="titlepageschool">
    <w:name w:val="title page school"/>
    <w:basedOn w:val="Normal"/>
    <w:next w:val="BodyText"/>
    <w:rsid w:val="00D16BC9"/>
    <w:pPr>
      <w:jc w:val="center"/>
    </w:pPr>
    <w:rPr>
      <w:i/>
      <w:sz w:val="24"/>
    </w:rPr>
  </w:style>
  <w:style w:type="paragraph" w:customStyle="1" w:styleId="cenarialcaps14">
    <w:name w:val="cen arial caps 14"/>
    <w:basedOn w:val="Normal"/>
    <w:next w:val="bodytextarial11"/>
    <w:rsid w:val="00D16BC9"/>
    <w:pPr>
      <w:spacing w:after="240"/>
      <w:jc w:val="center"/>
    </w:pPr>
    <w:rPr>
      <w:rFonts w:ascii="Arial" w:hAnsi="Arial"/>
      <w:caps/>
      <w:sz w:val="28"/>
    </w:rPr>
  </w:style>
  <w:style w:type="paragraph" w:customStyle="1" w:styleId="bodytextarial11">
    <w:name w:val="body text arial 11"/>
    <w:basedOn w:val="Normal"/>
    <w:next w:val="Normal"/>
    <w:rsid w:val="00D16BC9"/>
    <w:rPr>
      <w:rFonts w:ascii="Arial" w:hAnsi="Arial"/>
    </w:rPr>
  </w:style>
  <w:style w:type="paragraph" w:customStyle="1" w:styleId="Footerfirstpageonly">
    <w:name w:val="Footer (first page only)"/>
    <w:basedOn w:val="BodyText"/>
    <w:rsid w:val="00D16BC9"/>
    <w:pPr>
      <w:spacing w:before="240" w:after="0"/>
      <w:jc w:val="center"/>
    </w:pPr>
    <w:rPr>
      <w:rFonts w:ascii="Arial" w:hAnsi="Arial"/>
      <w:sz w:val="18"/>
    </w:rPr>
  </w:style>
  <w:style w:type="paragraph" w:customStyle="1" w:styleId="T-acctsmentryline">
    <w:name w:val="T-acct sm entry line"/>
    <w:basedOn w:val="Normal"/>
    <w:rsid w:val="00D16BC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D16BC9"/>
    <w:pPr>
      <w:pageBreakBefore/>
      <w:jc w:val="right"/>
    </w:pPr>
    <w:rPr>
      <w:rFonts w:ascii="Arial" w:hAnsi="Arial"/>
      <w:b/>
      <w:caps/>
      <w:sz w:val="32"/>
    </w:rPr>
  </w:style>
  <w:style w:type="paragraph" w:customStyle="1" w:styleId="cenarialunderline">
    <w:name w:val="cen arial underline"/>
    <w:basedOn w:val="cenarialcaps14"/>
    <w:next w:val="BodyText"/>
    <w:rsid w:val="00D16BC9"/>
    <w:pPr>
      <w:spacing w:before="240"/>
    </w:pPr>
    <w:rPr>
      <w:u w:val="single"/>
    </w:rPr>
  </w:style>
  <w:style w:type="paragraph" w:customStyle="1" w:styleId="Evenpageheader">
    <w:name w:val="Even page header"/>
    <w:rsid w:val="00D16BC9"/>
    <w:pPr>
      <w:tabs>
        <w:tab w:val="right" w:pos="7099"/>
        <w:tab w:val="right" w:pos="9259"/>
      </w:tabs>
      <w:ind w:left="-2160"/>
    </w:pPr>
    <w:rPr>
      <w:rFonts w:ascii="Arial" w:hAnsi="Arial"/>
      <w:b/>
      <w:caps/>
      <w:lang w:eastAsia="zh-CN"/>
    </w:rPr>
  </w:style>
  <w:style w:type="paragraph" w:customStyle="1" w:styleId="Oddpageheader">
    <w:name w:val="Odd page header"/>
    <w:basedOn w:val="Evenpageheader"/>
    <w:rsid w:val="00D16BC9"/>
    <w:pPr>
      <w:tabs>
        <w:tab w:val="clear" w:pos="7099"/>
      </w:tabs>
      <w:ind w:left="0"/>
    </w:pPr>
  </w:style>
  <w:style w:type="paragraph" w:styleId="FootnoteText">
    <w:name w:val="footnote text"/>
    <w:basedOn w:val="Normal"/>
    <w:semiHidden/>
    <w:rsid w:val="00D16BC9"/>
    <w:rPr>
      <w:rFonts w:ascii="Arial" w:hAnsi="Arial"/>
      <w:sz w:val="18"/>
    </w:rPr>
  </w:style>
  <w:style w:type="character" w:styleId="FootnoteReference">
    <w:name w:val="footnote reference"/>
    <w:semiHidden/>
    <w:rsid w:val="00D16BC9"/>
    <w:rPr>
      <w:rFonts w:cs="Times New Roman"/>
      <w:vertAlign w:val="superscript"/>
    </w:rPr>
  </w:style>
  <w:style w:type="paragraph" w:customStyle="1" w:styleId="Quoterightleftindent">
    <w:name w:val="Quote (right/left indent)"/>
    <w:next w:val="Normal"/>
    <w:rsid w:val="00D16BC9"/>
    <w:pPr>
      <w:spacing w:after="120"/>
      <w:ind w:left="720" w:right="720"/>
      <w:jc w:val="both"/>
    </w:pPr>
    <w:rPr>
      <w:i/>
      <w:lang w:eastAsia="zh-CN"/>
    </w:rPr>
  </w:style>
  <w:style w:type="paragraph" w:customStyle="1" w:styleId="Capsboldhead">
    <w:name w:val="Caps bold head"/>
    <w:basedOn w:val="Normal"/>
    <w:next w:val="BodyText"/>
    <w:rsid w:val="00D16BC9"/>
    <w:pPr>
      <w:spacing w:before="240" w:after="120"/>
      <w:ind w:firstLine="720"/>
    </w:pPr>
    <w:rPr>
      <w:b/>
      <w:smallCaps/>
    </w:rPr>
  </w:style>
  <w:style w:type="paragraph" w:customStyle="1" w:styleId="Listbullet1">
    <w:name w:val="List bullet 1"/>
    <w:basedOn w:val="ListBullet2"/>
    <w:rsid w:val="00D16BC9"/>
    <w:pPr>
      <w:spacing w:after="0"/>
    </w:pPr>
  </w:style>
  <w:style w:type="paragraph" w:customStyle="1" w:styleId="tableheads">
    <w:name w:val="table heads"/>
    <w:basedOn w:val="TableBody"/>
    <w:next w:val="TableBody"/>
    <w:rsid w:val="00D16BC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D16BC9"/>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rsid w:val="00D16BC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D16BC9"/>
    <w:pPr>
      <w:spacing w:before="60"/>
      <w:ind w:firstLine="0"/>
      <w:jc w:val="right"/>
    </w:pPr>
    <w:rPr>
      <w:rFonts w:ascii="Arial" w:hAnsi="Arial"/>
      <w:sz w:val="16"/>
    </w:rPr>
  </w:style>
  <w:style w:type="paragraph" w:customStyle="1" w:styleId="tablebodyfinal">
    <w:name w:val="table body final"/>
    <w:basedOn w:val="TableBody"/>
    <w:next w:val="BodyText"/>
    <w:rsid w:val="00D16BC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D16BC9"/>
    <w:pPr>
      <w:spacing w:after="60"/>
      <w:jc w:val="center"/>
    </w:pPr>
    <w:rPr>
      <w:rFonts w:ascii="Arial" w:hAnsi="Arial"/>
      <w:b/>
    </w:rPr>
  </w:style>
  <w:style w:type="paragraph" w:customStyle="1" w:styleId="tablespanhead">
    <w:name w:val="table span head"/>
    <w:basedOn w:val="Table"/>
    <w:next w:val="tableheads"/>
    <w:rsid w:val="00D16BC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D16BC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D16BC9"/>
    <w:pPr>
      <w:tabs>
        <w:tab w:val="center" w:pos="1800"/>
        <w:tab w:val="right" w:pos="3870"/>
      </w:tabs>
    </w:pPr>
    <w:rPr>
      <w:rFonts w:ascii="Arial" w:hAnsi="Arial"/>
      <w:sz w:val="18"/>
      <w:u w:val="single"/>
    </w:rPr>
  </w:style>
  <w:style w:type="paragraph" w:customStyle="1" w:styleId="T-acctsmnoteline">
    <w:name w:val="T-acct sm note line"/>
    <w:basedOn w:val="Normal"/>
    <w:rsid w:val="00D16BC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D16BC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D16BC9"/>
    <w:pPr>
      <w:tabs>
        <w:tab w:val="right" w:pos="4500"/>
      </w:tabs>
      <w:ind w:left="810" w:right="-22" w:hanging="90"/>
    </w:pPr>
    <w:rPr>
      <w:rFonts w:ascii="Arial" w:hAnsi="Arial"/>
      <w:sz w:val="18"/>
    </w:rPr>
  </w:style>
  <w:style w:type="paragraph" w:customStyle="1" w:styleId="t-acctlgcreditside">
    <w:name w:val="t-acct lg credit side"/>
    <w:basedOn w:val="Normal"/>
    <w:rsid w:val="00D16BC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D16BC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D16BC9"/>
    <w:pPr>
      <w:keepLines/>
      <w:tabs>
        <w:tab w:val="right" w:pos="7200"/>
      </w:tabs>
      <w:spacing w:after="240"/>
    </w:pPr>
    <w:rPr>
      <w:sz w:val="16"/>
    </w:rPr>
  </w:style>
  <w:style w:type="paragraph" w:customStyle="1" w:styleId="tablesourceline">
    <w:name w:val="table source line"/>
    <w:basedOn w:val="Normal"/>
    <w:next w:val="Normal"/>
    <w:rsid w:val="00D16BC9"/>
    <w:pPr>
      <w:spacing w:after="240"/>
      <w:ind w:firstLine="720"/>
    </w:pPr>
    <w:rPr>
      <w:rFonts w:ascii="Arial" w:hAnsi="Arial"/>
      <w:sz w:val="16"/>
    </w:rPr>
  </w:style>
  <w:style w:type="paragraph" w:customStyle="1" w:styleId="Italicsheading">
    <w:name w:val="Italics heading"/>
    <w:basedOn w:val="Normal"/>
    <w:next w:val="BodyText"/>
    <w:rsid w:val="00D16BC9"/>
    <w:pPr>
      <w:spacing w:after="120"/>
    </w:pPr>
    <w:rPr>
      <w:i/>
    </w:rPr>
  </w:style>
  <w:style w:type="paragraph" w:customStyle="1" w:styleId="listquestion">
    <w:name w:val="list question"/>
    <w:basedOn w:val="BodyText"/>
    <w:rsid w:val="00D16BC9"/>
    <w:pPr>
      <w:spacing w:after="0"/>
      <w:ind w:left="1080" w:hanging="360"/>
    </w:pPr>
  </w:style>
  <w:style w:type="paragraph" w:customStyle="1" w:styleId="listquesfinal">
    <w:name w:val="list ques final"/>
    <w:basedOn w:val="BodyText"/>
    <w:next w:val="BodyText"/>
    <w:rsid w:val="00D16BC9"/>
    <w:pPr>
      <w:ind w:left="1080" w:hanging="360"/>
    </w:pPr>
  </w:style>
  <w:style w:type="paragraph" w:customStyle="1" w:styleId="quotesourceline">
    <w:name w:val="quote source line"/>
    <w:basedOn w:val="Normal"/>
    <w:rsid w:val="00D16BC9"/>
    <w:pPr>
      <w:tabs>
        <w:tab w:val="right" w:pos="4320"/>
        <w:tab w:val="right" w:pos="5490"/>
      </w:tabs>
      <w:ind w:left="810" w:hanging="90"/>
      <w:jc w:val="right"/>
    </w:pPr>
    <w:rPr>
      <w:sz w:val="18"/>
    </w:rPr>
  </w:style>
  <w:style w:type="paragraph" w:customStyle="1" w:styleId="GJNameLine">
    <w:name w:val="GJ Name Line"/>
    <w:basedOn w:val="Normal"/>
    <w:next w:val="GJHeadLine1"/>
    <w:rsid w:val="00D16BC9"/>
    <w:pPr>
      <w:pBdr>
        <w:bottom w:val="single" w:sz="6" w:space="1" w:color="auto"/>
      </w:pBdr>
      <w:spacing w:after="60"/>
      <w:ind w:right="2059"/>
      <w:jc w:val="center"/>
    </w:pPr>
    <w:rPr>
      <w:sz w:val="18"/>
    </w:rPr>
  </w:style>
  <w:style w:type="paragraph" w:customStyle="1" w:styleId="GJHeadLine1">
    <w:name w:val="GJ Head Line1"/>
    <w:basedOn w:val="Normal"/>
    <w:next w:val="GJHeadLine2"/>
    <w:rsid w:val="00D16BC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D16BC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D16BC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D16BC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D16BC9"/>
    <w:pPr>
      <w:pBdr>
        <w:top w:val="single" w:sz="6" w:space="1" w:color="auto"/>
      </w:pBdr>
    </w:pPr>
  </w:style>
  <w:style w:type="paragraph" w:customStyle="1" w:styleId="ListNumberfinal">
    <w:name w:val="List Number final"/>
    <w:basedOn w:val="ListNumber"/>
    <w:rsid w:val="00D16BC9"/>
    <w:pPr>
      <w:spacing w:after="240"/>
    </w:pPr>
  </w:style>
  <w:style w:type="paragraph" w:customStyle="1" w:styleId="ListNumber2final">
    <w:name w:val="List Number 2final"/>
    <w:basedOn w:val="ListNumber2"/>
    <w:rsid w:val="00D16BC9"/>
    <w:pPr>
      <w:spacing w:after="240"/>
      <w:ind w:left="936" w:hanging="576"/>
    </w:pPr>
  </w:style>
  <w:style w:type="paragraph" w:customStyle="1" w:styleId="Equation2">
    <w:name w:val="Equation2"/>
    <w:basedOn w:val="Normal"/>
    <w:rsid w:val="00D16BC9"/>
    <w:pPr>
      <w:widowControl w:val="0"/>
      <w:spacing w:before="100" w:after="100"/>
      <w:ind w:left="864"/>
    </w:pPr>
  </w:style>
  <w:style w:type="paragraph" w:customStyle="1" w:styleId="L3">
    <w:name w:val="L#3"/>
    <w:basedOn w:val="ListNumber"/>
    <w:rsid w:val="00D16BC9"/>
    <w:pPr>
      <w:keepLines/>
      <w:spacing w:before="60"/>
      <w:ind w:left="1296"/>
    </w:pPr>
    <w:rPr>
      <w:sz w:val="20"/>
    </w:rPr>
  </w:style>
  <w:style w:type="paragraph" w:customStyle="1" w:styleId="TableBody9">
    <w:name w:val="Table Body 9"/>
    <w:basedOn w:val="TableBody"/>
    <w:rsid w:val="00D16BC9"/>
    <w:rPr>
      <w:sz w:val="18"/>
    </w:rPr>
  </w:style>
  <w:style w:type="paragraph" w:customStyle="1" w:styleId="Equation1">
    <w:name w:val="Equation 1"/>
    <w:basedOn w:val="Equation2"/>
    <w:rsid w:val="00D16BC9"/>
    <w:pPr>
      <w:tabs>
        <w:tab w:val="left" w:pos="-720"/>
      </w:tabs>
      <w:suppressAutoHyphens/>
      <w:ind w:left="0"/>
      <w:jc w:val="center"/>
    </w:pPr>
    <w:rPr>
      <w:rFonts w:ascii="CG Times" w:hAnsi="CG Times"/>
      <w:spacing w:val="-2"/>
      <w:kern w:val="1"/>
    </w:rPr>
  </w:style>
  <w:style w:type="paragraph" w:customStyle="1" w:styleId="L4">
    <w:name w:val="L#4"/>
    <w:basedOn w:val="L3"/>
    <w:rsid w:val="00D16BC9"/>
    <w:pPr>
      <w:ind w:left="1800" w:hanging="360"/>
    </w:pPr>
  </w:style>
  <w:style w:type="paragraph" w:customStyle="1" w:styleId="BodyTextOutline">
    <w:name w:val="Body Text Outline"/>
    <w:basedOn w:val="Normal"/>
    <w:rsid w:val="00D16BC9"/>
    <w:pPr>
      <w:ind w:left="720"/>
    </w:pPr>
  </w:style>
  <w:style w:type="character" w:styleId="PageNumber">
    <w:name w:val="page number"/>
    <w:rsid w:val="00D16BC9"/>
    <w:rPr>
      <w:rFonts w:cs="Times New Roman"/>
    </w:rPr>
  </w:style>
  <w:style w:type="paragraph" w:styleId="BalloonText">
    <w:name w:val="Balloon Text"/>
    <w:basedOn w:val="Normal"/>
    <w:semiHidden/>
    <w:rsid w:val="00734A71"/>
    <w:rPr>
      <w:rFonts w:ascii="Tahoma" w:hAnsi="Tahoma" w:cs="Tahoma"/>
      <w:sz w:val="16"/>
      <w:szCs w:val="16"/>
    </w:rPr>
  </w:style>
  <w:style w:type="paragraph" w:styleId="ListParagraph">
    <w:name w:val="List Paragraph"/>
    <w:basedOn w:val="Normal"/>
    <w:qFormat/>
    <w:rsid w:val="00D1743C"/>
    <w:pPr>
      <w:ind w:left="720"/>
    </w:pPr>
  </w:style>
  <w:style w:type="paragraph" w:styleId="Revision">
    <w:name w:val="Revision"/>
    <w:hidden/>
    <w:uiPriority w:val="99"/>
    <w:semiHidden/>
    <w:rsid w:val="00F973CC"/>
    <w:rPr>
      <w:lang w:eastAsia="zh-CN"/>
    </w:rPr>
  </w:style>
  <w:style w:type="character" w:styleId="CommentReference">
    <w:name w:val="annotation reference"/>
    <w:uiPriority w:val="99"/>
    <w:semiHidden/>
    <w:unhideWhenUsed/>
    <w:rsid w:val="00F973CC"/>
    <w:rPr>
      <w:sz w:val="16"/>
      <w:szCs w:val="16"/>
    </w:rPr>
  </w:style>
  <w:style w:type="paragraph" w:styleId="CommentText">
    <w:name w:val="annotation text"/>
    <w:basedOn w:val="Normal"/>
    <w:link w:val="CommentTextChar"/>
    <w:uiPriority w:val="99"/>
    <w:semiHidden/>
    <w:unhideWhenUsed/>
    <w:rsid w:val="00F973CC"/>
  </w:style>
  <w:style w:type="character" w:customStyle="1" w:styleId="CommentTextChar">
    <w:name w:val="Comment Text Char"/>
    <w:link w:val="CommentText"/>
    <w:uiPriority w:val="99"/>
    <w:semiHidden/>
    <w:rsid w:val="00F973CC"/>
    <w:rPr>
      <w:lang w:eastAsia="zh-CN"/>
    </w:rPr>
  </w:style>
  <w:style w:type="paragraph" w:styleId="CommentSubject">
    <w:name w:val="annotation subject"/>
    <w:basedOn w:val="CommentText"/>
    <w:next w:val="CommentText"/>
    <w:link w:val="CommentSubjectChar"/>
    <w:uiPriority w:val="99"/>
    <w:semiHidden/>
    <w:unhideWhenUsed/>
    <w:rsid w:val="00F973CC"/>
    <w:rPr>
      <w:b/>
      <w:bCs/>
    </w:rPr>
  </w:style>
  <w:style w:type="character" w:customStyle="1" w:styleId="CommentSubjectChar">
    <w:name w:val="Comment Subject Char"/>
    <w:link w:val="CommentSubject"/>
    <w:uiPriority w:val="99"/>
    <w:semiHidden/>
    <w:rsid w:val="00F973CC"/>
    <w:rPr>
      <w:b/>
      <w:bCs/>
      <w:lang w:eastAsia="zh-CN"/>
    </w:rPr>
  </w:style>
  <w:style w:type="character" w:customStyle="1" w:styleId="Heading4Char">
    <w:name w:val="Heading 4 Char"/>
    <w:link w:val="Heading4"/>
    <w:uiPriority w:val="9"/>
    <w:semiHidden/>
    <w:rsid w:val="001D4A6E"/>
    <w:rPr>
      <w:rFonts w:ascii="Calibri" w:eastAsia="Times New Roman" w:hAnsi="Calibri" w:cs="Times New Roman"/>
      <w:b/>
      <w:bCs/>
      <w:sz w:val="28"/>
      <w:szCs w:val="28"/>
      <w:lang w:eastAsia="zh-CN"/>
    </w:rPr>
  </w:style>
  <w:style w:type="table" w:styleId="TableGrid">
    <w:name w:val="Table Grid"/>
    <w:basedOn w:val="TableNormal"/>
    <w:uiPriority w:val="59"/>
    <w:rsid w:val="007505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34141">
      <w:bodyDiv w:val="1"/>
      <w:marLeft w:val="0"/>
      <w:marRight w:val="0"/>
      <w:marTop w:val="0"/>
      <w:marBottom w:val="0"/>
      <w:divBdr>
        <w:top w:val="none" w:sz="0" w:space="0" w:color="auto"/>
        <w:left w:val="none" w:sz="0" w:space="0" w:color="auto"/>
        <w:bottom w:val="none" w:sz="0" w:space="0" w:color="auto"/>
        <w:right w:val="none" w:sz="0" w:space="0" w:color="auto"/>
      </w:divBdr>
    </w:div>
    <w:div w:id="1623220744">
      <w:bodyDiv w:val="1"/>
      <w:marLeft w:val="0"/>
      <w:marRight w:val="0"/>
      <w:marTop w:val="0"/>
      <w:marBottom w:val="0"/>
      <w:divBdr>
        <w:top w:val="none" w:sz="0" w:space="0" w:color="auto"/>
        <w:left w:val="none" w:sz="0" w:space="0" w:color="auto"/>
        <w:bottom w:val="none" w:sz="0" w:space="0" w:color="auto"/>
        <w:right w:val="none" w:sz="0" w:space="0" w:color="auto"/>
      </w:divBdr>
    </w:div>
    <w:div w:id="1636910430">
      <w:bodyDiv w:val="1"/>
      <w:marLeft w:val="0"/>
      <w:marRight w:val="0"/>
      <w:marTop w:val="0"/>
      <w:marBottom w:val="0"/>
      <w:divBdr>
        <w:top w:val="none" w:sz="0" w:space="0" w:color="auto"/>
        <w:left w:val="none" w:sz="0" w:space="0" w:color="auto"/>
        <w:bottom w:val="none" w:sz="0" w:space="0" w:color="auto"/>
        <w:right w:val="none" w:sz="0" w:space="0" w:color="auto"/>
      </w:divBdr>
    </w:div>
    <w:div w:id="1673988611">
      <w:bodyDiv w:val="1"/>
      <w:marLeft w:val="0"/>
      <w:marRight w:val="0"/>
      <w:marTop w:val="0"/>
      <w:marBottom w:val="0"/>
      <w:divBdr>
        <w:top w:val="none" w:sz="0" w:space="0" w:color="auto"/>
        <w:left w:val="none" w:sz="0" w:space="0" w:color="auto"/>
        <w:bottom w:val="none" w:sz="0" w:space="0" w:color="auto"/>
        <w:right w:val="none" w:sz="0" w:space="0" w:color="auto"/>
      </w:divBdr>
      <w:divsChild>
        <w:div w:id="751514392">
          <w:marLeft w:val="0"/>
          <w:marRight w:val="0"/>
          <w:marTop w:val="0"/>
          <w:marBottom w:val="0"/>
          <w:divBdr>
            <w:top w:val="none" w:sz="0" w:space="0" w:color="auto"/>
            <w:left w:val="none" w:sz="0" w:space="0" w:color="auto"/>
            <w:bottom w:val="none" w:sz="0" w:space="0" w:color="auto"/>
            <w:right w:val="none" w:sz="0" w:space="0" w:color="auto"/>
          </w:divBdr>
          <w:divsChild>
            <w:div w:id="697582484">
              <w:marLeft w:val="0"/>
              <w:marRight w:val="0"/>
              <w:marTop w:val="0"/>
              <w:marBottom w:val="0"/>
              <w:divBdr>
                <w:top w:val="none" w:sz="0" w:space="0" w:color="auto"/>
                <w:left w:val="none" w:sz="0" w:space="0" w:color="auto"/>
                <w:bottom w:val="none" w:sz="0" w:space="0" w:color="auto"/>
                <w:right w:val="none" w:sz="0" w:space="0" w:color="auto"/>
              </w:divBdr>
              <w:divsChild>
                <w:div w:id="1419715134">
                  <w:marLeft w:val="0"/>
                  <w:marRight w:val="0"/>
                  <w:marTop w:val="0"/>
                  <w:marBottom w:val="0"/>
                  <w:divBdr>
                    <w:top w:val="none" w:sz="0" w:space="0" w:color="auto"/>
                    <w:left w:val="none" w:sz="0" w:space="0" w:color="auto"/>
                    <w:bottom w:val="none" w:sz="0" w:space="0" w:color="auto"/>
                    <w:right w:val="none" w:sz="0" w:space="0" w:color="auto"/>
                  </w:divBdr>
                  <w:divsChild>
                    <w:div w:id="396054319">
                      <w:marLeft w:val="0"/>
                      <w:marRight w:val="0"/>
                      <w:marTop w:val="0"/>
                      <w:marBottom w:val="0"/>
                      <w:divBdr>
                        <w:top w:val="none" w:sz="0" w:space="0" w:color="auto"/>
                        <w:left w:val="none" w:sz="0" w:space="0" w:color="auto"/>
                        <w:bottom w:val="none" w:sz="0" w:space="0" w:color="auto"/>
                        <w:right w:val="none" w:sz="0" w:space="0" w:color="auto"/>
                      </w:divBdr>
                      <w:divsChild>
                        <w:div w:id="316033468">
                          <w:marLeft w:val="0"/>
                          <w:marRight w:val="0"/>
                          <w:marTop w:val="0"/>
                          <w:marBottom w:val="0"/>
                          <w:divBdr>
                            <w:top w:val="none" w:sz="0" w:space="0" w:color="auto"/>
                            <w:left w:val="none" w:sz="0" w:space="0" w:color="auto"/>
                            <w:bottom w:val="none" w:sz="0" w:space="0" w:color="auto"/>
                            <w:right w:val="none" w:sz="0" w:space="0" w:color="auto"/>
                          </w:divBdr>
                          <w:divsChild>
                            <w:div w:id="29185346">
                              <w:marLeft w:val="0"/>
                              <w:marRight w:val="0"/>
                              <w:marTop w:val="0"/>
                              <w:marBottom w:val="0"/>
                              <w:divBdr>
                                <w:top w:val="none" w:sz="0" w:space="0" w:color="auto"/>
                                <w:left w:val="none" w:sz="0" w:space="0" w:color="auto"/>
                                <w:bottom w:val="none" w:sz="0" w:space="0" w:color="auto"/>
                                <w:right w:val="none" w:sz="0" w:space="0" w:color="auto"/>
                              </w:divBdr>
                            </w:div>
                            <w:div w:id="608513437">
                              <w:marLeft w:val="0"/>
                              <w:marRight w:val="0"/>
                              <w:marTop w:val="0"/>
                              <w:marBottom w:val="0"/>
                              <w:divBdr>
                                <w:top w:val="none" w:sz="0" w:space="0" w:color="auto"/>
                                <w:left w:val="none" w:sz="0" w:space="0" w:color="auto"/>
                                <w:bottom w:val="none" w:sz="0" w:space="0" w:color="auto"/>
                                <w:right w:val="none" w:sz="0" w:space="0" w:color="auto"/>
                              </w:divBdr>
                            </w:div>
                            <w:div w:id="1542396890">
                              <w:marLeft w:val="0"/>
                              <w:marRight w:val="0"/>
                              <w:marTop w:val="0"/>
                              <w:marBottom w:val="0"/>
                              <w:divBdr>
                                <w:top w:val="none" w:sz="0" w:space="0" w:color="auto"/>
                                <w:left w:val="none" w:sz="0" w:space="0" w:color="auto"/>
                                <w:bottom w:val="none" w:sz="0" w:space="0" w:color="auto"/>
                                <w:right w:val="none" w:sz="0" w:space="0" w:color="auto"/>
                              </w:divBdr>
                            </w:div>
                            <w:div w:id="1692485558">
                              <w:marLeft w:val="0"/>
                              <w:marRight w:val="0"/>
                              <w:marTop w:val="0"/>
                              <w:marBottom w:val="0"/>
                              <w:divBdr>
                                <w:top w:val="none" w:sz="0" w:space="0" w:color="auto"/>
                                <w:left w:val="none" w:sz="0" w:space="0" w:color="auto"/>
                                <w:bottom w:val="none" w:sz="0" w:space="0" w:color="auto"/>
                                <w:right w:val="none" w:sz="0" w:space="0" w:color="auto"/>
                              </w:divBdr>
                            </w:div>
                          </w:divsChild>
                        </w:div>
                        <w:div w:id="345057946">
                          <w:marLeft w:val="0"/>
                          <w:marRight w:val="0"/>
                          <w:marTop w:val="0"/>
                          <w:marBottom w:val="0"/>
                          <w:divBdr>
                            <w:top w:val="none" w:sz="0" w:space="0" w:color="auto"/>
                            <w:left w:val="none" w:sz="0" w:space="0" w:color="auto"/>
                            <w:bottom w:val="none" w:sz="0" w:space="0" w:color="auto"/>
                            <w:right w:val="none" w:sz="0" w:space="0" w:color="auto"/>
                          </w:divBdr>
                        </w:div>
                        <w:div w:id="1053507165">
                          <w:marLeft w:val="0"/>
                          <w:marRight w:val="0"/>
                          <w:marTop w:val="0"/>
                          <w:marBottom w:val="0"/>
                          <w:divBdr>
                            <w:top w:val="none" w:sz="0" w:space="0" w:color="auto"/>
                            <w:left w:val="none" w:sz="0" w:space="0" w:color="auto"/>
                            <w:bottom w:val="none" w:sz="0" w:space="0" w:color="auto"/>
                            <w:right w:val="none" w:sz="0" w:space="0" w:color="auto"/>
                          </w:divBdr>
                        </w:div>
                        <w:div w:id="1223756818">
                          <w:marLeft w:val="0"/>
                          <w:marRight w:val="0"/>
                          <w:marTop w:val="0"/>
                          <w:marBottom w:val="0"/>
                          <w:divBdr>
                            <w:top w:val="none" w:sz="0" w:space="0" w:color="auto"/>
                            <w:left w:val="none" w:sz="0" w:space="0" w:color="auto"/>
                            <w:bottom w:val="none" w:sz="0" w:space="0" w:color="auto"/>
                            <w:right w:val="none" w:sz="0" w:space="0" w:color="auto"/>
                          </w:divBdr>
                        </w:div>
                        <w:div w:id="1431391261">
                          <w:marLeft w:val="0"/>
                          <w:marRight w:val="0"/>
                          <w:marTop w:val="0"/>
                          <w:marBottom w:val="0"/>
                          <w:divBdr>
                            <w:top w:val="none" w:sz="0" w:space="0" w:color="auto"/>
                            <w:left w:val="none" w:sz="0" w:space="0" w:color="auto"/>
                            <w:bottom w:val="none" w:sz="0" w:space="0" w:color="auto"/>
                            <w:right w:val="none" w:sz="0" w:space="0" w:color="auto"/>
                          </w:divBdr>
                        </w:div>
                        <w:div w:id="1525706719">
                          <w:marLeft w:val="0"/>
                          <w:marRight w:val="0"/>
                          <w:marTop w:val="0"/>
                          <w:marBottom w:val="0"/>
                          <w:divBdr>
                            <w:top w:val="none" w:sz="0" w:space="0" w:color="auto"/>
                            <w:left w:val="none" w:sz="0" w:space="0" w:color="auto"/>
                            <w:bottom w:val="none" w:sz="0" w:space="0" w:color="auto"/>
                            <w:right w:val="none" w:sz="0" w:space="0" w:color="auto"/>
                          </w:divBdr>
                          <w:divsChild>
                            <w:div w:id="176699842">
                              <w:marLeft w:val="0"/>
                              <w:marRight w:val="0"/>
                              <w:marTop w:val="0"/>
                              <w:marBottom w:val="0"/>
                              <w:divBdr>
                                <w:top w:val="none" w:sz="0" w:space="0" w:color="auto"/>
                                <w:left w:val="none" w:sz="0" w:space="0" w:color="auto"/>
                                <w:bottom w:val="none" w:sz="0" w:space="0" w:color="auto"/>
                                <w:right w:val="none" w:sz="0" w:space="0" w:color="auto"/>
                              </w:divBdr>
                            </w:div>
                            <w:div w:id="591165270">
                              <w:marLeft w:val="0"/>
                              <w:marRight w:val="0"/>
                              <w:marTop w:val="0"/>
                              <w:marBottom w:val="0"/>
                              <w:divBdr>
                                <w:top w:val="none" w:sz="0" w:space="0" w:color="auto"/>
                                <w:left w:val="none" w:sz="0" w:space="0" w:color="auto"/>
                                <w:bottom w:val="none" w:sz="0" w:space="0" w:color="auto"/>
                                <w:right w:val="none" w:sz="0" w:space="0" w:color="auto"/>
                              </w:divBdr>
                            </w:div>
                            <w:div w:id="1493369396">
                              <w:marLeft w:val="0"/>
                              <w:marRight w:val="0"/>
                              <w:marTop w:val="0"/>
                              <w:marBottom w:val="0"/>
                              <w:divBdr>
                                <w:top w:val="none" w:sz="0" w:space="0" w:color="auto"/>
                                <w:left w:val="none" w:sz="0" w:space="0" w:color="auto"/>
                                <w:bottom w:val="none" w:sz="0" w:space="0" w:color="auto"/>
                                <w:right w:val="none" w:sz="0" w:space="0" w:color="auto"/>
                              </w:divBdr>
                            </w:div>
                            <w:div w:id="2113742972">
                              <w:marLeft w:val="0"/>
                              <w:marRight w:val="0"/>
                              <w:marTop w:val="0"/>
                              <w:marBottom w:val="0"/>
                              <w:divBdr>
                                <w:top w:val="none" w:sz="0" w:space="0" w:color="auto"/>
                                <w:left w:val="none" w:sz="0" w:space="0" w:color="auto"/>
                                <w:bottom w:val="none" w:sz="0" w:space="0" w:color="auto"/>
                                <w:right w:val="none" w:sz="0" w:space="0" w:color="auto"/>
                              </w:divBdr>
                            </w:div>
                          </w:divsChild>
                        </w:div>
                        <w:div w:id="1570337443">
                          <w:marLeft w:val="0"/>
                          <w:marRight w:val="0"/>
                          <w:marTop w:val="0"/>
                          <w:marBottom w:val="0"/>
                          <w:divBdr>
                            <w:top w:val="none" w:sz="0" w:space="0" w:color="auto"/>
                            <w:left w:val="none" w:sz="0" w:space="0" w:color="auto"/>
                            <w:bottom w:val="none" w:sz="0" w:space="0" w:color="auto"/>
                            <w:right w:val="none" w:sz="0" w:space="0" w:color="auto"/>
                          </w:divBdr>
                        </w:div>
                        <w:div w:id="1587106635">
                          <w:marLeft w:val="0"/>
                          <w:marRight w:val="0"/>
                          <w:marTop w:val="0"/>
                          <w:marBottom w:val="0"/>
                          <w:divBdr>
                            <w:top w:val="none" w:sz="0" w:space="0" w:color="auto"/>
                            <w:left w:val="none" w:sz="0" w:space="0" w:color="auto"/>
                            <w:bottom w:val="none" w:sz="0" w:space="0" w:color="auto"/>
                            <w:right w:val="none" w:sz="0" w:space="0" w:color="auto"/>
                          </w:divBdr>
                          <w:divsChild>
                            <w:div w:id="307443557">
                              <w:marLeft w:val="0"/>
                              <w:marRight w:val="0"/>
                              <w:marTop w:val="0"/>
                              <w:marBottom w:val="0"/>
                              <w:divBdr>
                                <w:top w:val="none" w:sz="0" w:space="0" w:color="auto"/>
                                <w:left w:val="none" w:sz="0" w:space="0" w:color="auto"/>
                                <w:bottom w:val="none" w:sz="0" w:space="0" w:color="auto"/>
                                <w:right w:val="none" w:sz="0" w:space="0" w:color="auto"/>
                              </w:divBdr>
                            </w:div>
                            <w:div w:id="561331840">
                              <w:marLeft w:val="0"/>
                              <w:marRight w:val="0"/>
                              <w:marTop w:val="0"/>
                              <w:marBottom w:val="0"/>
                              <w:divBdr>
                                <w:top w:val="none" w:sz="0" w:space="0" w:color="auto"/>
                                <w:left w:val="none" w:sz="0" w:space="0" w:color="auto"/>
                                <w:bottom w:val="none" w:sz="0" w:space="0" w:color="auto"/>
                                <w:right w:val="none" w:sz="0" w:space="0" w:color="auto"/>
                              </w:divBdr>
                            </w:div>
                            <w:div w:id="691537881">
                              <w:marLeft w:val="0"/>
                              <w:marRight w:val="0"/>
                              <w:marTop w:val="0"/>
                              <w:marBottom w:val="0"/>
                              <w:divBdr>
                                <w:top w:val="none" w:sz="0" w:space="0" w:color="auto"/>
                                <w:left w:val="none" w:sz="0" w:space="0" w:color="auto"/>
                                <w:bottom w:val="none" w:sz="0" w:space="0" w:color="auto"/>
                                <w:right w:val="none" w:sz="0" w:space="0" w:color="auto"/>
                              </w:divBdr>
                            </w:div>
                            <w:div w:id="718281504">
                              <w:marLeft w:val="0"/>
                              <w:marRight w:val="0"/>
                              <w:marTop w:val="0"/>
                              <w:marBottom w:val="0"/>
                              <w:divBdr>
                                <w:top w:val="none" w:sz="0" w:space="0" w:color="auto"/>
                                <w:left w:val="none" w:sz="0" w:space="0" w:color="auto"/>
                                <w:bottom w:val="none" w:sz="0" w:space="0" w:color="auto"/>
                                <w:right w:val="none" w:sz="0" w:space="0" w:color="auto"/>
                              </w:divBdr>
                            </w:div>
                          </w:divsChild>
                        </w:div>
                        <w:div w:id="1612935981">
                          <w:marLeft w:val="0"/>
                          <w:marRight w:val="0"/>
                          <w:marTop w:val="0"/>
                          <w:marBottom w:val="0"/>
                          <w:divBdr>
                            <w:top w:val="none" w:sz="0" w:space="0" w:color="auto"/>
                            <w:left w:val="none" w:sz="0" w:space="0" w:color="auto"/>
                            <w:bottom w:val="none" w:sz="0" w:space="0" w:color="auto"/>
                            <w:right w:val="none" w:sz="0" w:space="0" w:color="auto"/>
                          </w:divBdr>
                          <w:divsChild>
                            <w:div w:id="224415838">
                              <w:marLeft w:val="0"/>
                              <w:marRight w:val="0"/>
                              <w:marTop w:val="0"/>
                              <w:marBottom w:val="0"/>
                              <w:divBdr>
                                <w:top w:val="none" w:sz="0" w:space="0" w:color="auto"/>
                                <w:left w:val="none" w:sz="0" w:space="0" w:color="auto"/>
                                <w:bottom w:val="none" w:sz="0" w:space="0" w:color="auto"/>
                                <w:right w:val="none" w:sz="0" w:space="0" w:color="auto"/>
                              </w:divBdr>
                            </w:div>
                            <w:div w:id="342053944">
                              <w:marLeft w:val="0"/>
                              <w:marRight w:val="0"/>
                              <w:marTop w:val="0"/>
                              <w:marBottom w:val="0"/>
                              <w:divBdr>
                                <w:top w:val="none" w:sz="0" w:space="0" w:color="auto"/>
                                <w:left w:val="none" w:sz="0" w:space="0" w:color="auto"/>
                                <w:bottom w:val="none" w:sz="0" w:space="0" w:color="auto"/>
                                <w:right w:val="none" w:sz="0" w:space="0" w:color="auto"/>
                              </w:divBdr>
                            </w:div>
                            <w:div w:id="451902326">
                              <w:marLeft w:val="0"/>
                              <w:marRight w:val="0"/>
                              <w:marTop w:val="0"/>
                              <w:marBottom w:val="0"/>
                              <w:divBdr>
                                <w:top w:val="none" w:sz="0" w:space="0" w:color="auto"/>
                                <w:left w:val="none" w:sz="0" w:space="0" w:color="auto"/>
                                <w:bottom w:val="none" w:sz="0" w:space="0" w:color="auto"/>
                                <w:right w:val="none" w:sz="0" w:space="0" w:color="auto"/>
                              </w:divBdr>
                            </w:div>
                            <w:div w:id="10457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6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2347</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Chapter 1: Operations and Supply Chain Management</vt:lpstr>
    </vt:vector>
  </TitlesOfParts>
  <Company>Indiana State University</Company>
  <LinksUpToDate>false</LinksUpToDate>
  <CharactersWithSpaces>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Operations and Supply Chain Management</dc:title>
  <dc:creator>Paul Schikora</dc:creator>
  <cp:lastModifiedBy>camille_corum</cp:lastModifiedBy>
  <cp:revision>2</cp:revision>
  <cp:lastPrinted>2011-08-17T23:41:00Z</cp:lastPrinted>
  <dcterms:created xsi:type="dcterms:W3CDTF">2015-06-01T12:58:00Z</dcterms:created>
  <dcterms:modified xsi:type="dcterms:W3CDTF">2015-06-01T12:58:00Z</dcterms:modified>
</cp:coreProperties>
</file>